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0D438940" w:rsidR="00F1509C" w:rsidRDefault="00772B0B">
      <w:pPr>
        <w:widowControl w:val="0"/>
        <w:pBdr>
          <w:top w:val="nil"/>
          <w:left w:val="nil"/>
          <w:bottom w:val="nil"/>
          <w:right w:val="nil"/>
          <w:between w:val="nil"/>
        </w:pBdr>
        <w:jc w:val="left"/>
      </w:pPr>
      <w:r>
        <w:rPr>
          <w:noProof/>
        </w:rPr>
        <mc:AlternateContent>
          <mc:Choice Requires="wps">
            <w:drawing>
              <wp:anchor distT="0" distB="0" distL="0" distR="0" simplePos="0" relativeHeight="251658240" behindDoc="1" locked="0" layoutInCell="1" hidden="0" allowOverlap="1" wp14:anchorId="64462E70" wp14:editId="4DE0681B">
                <wp:simplePos x="0" y="0"/>
                <wp:positionH relativeFrom="column">
                  <wp:posOffset>-545465</wp:posOffset>
                </wp:positionH>
                <wp:positionV relativeFrom="paragraph">
                  <wp:posOffset>-883920</wp:posOffset>
                </wp:positionV>
                <wp:extent cx="7830820" cy="9385300"/>
                <wp:effectExtent l="0" t="0" r="17780" b="25400"/>
                <wp:wrapNone/>
                <wp:docPr id="2041291050" name="Rectángulo 2041291050"/>
                <wp:cNvGraphicFramePr/>
                <a:graphic xmlns:a="http://schemas.openxmlformats.org/drawingml/2006/main">
                  <a:graphicData uri="http://schemas.microsoft.com/office/word/2010/wordprocessingShape">
                    <wps:wsp>
                      <wps:cNvSpPr/>
                      <wps:spPr>
                        <a:xfrm>
                          <a:off x="0" y="0"/>
                          <a:ext cx="7830820" cy="9385300"/>
                        </a:xfrm>
                        <a:prstGeom prst="rect">
                          <a:avLst/>
                        </a:prstGeom>
                        <a:solidFill>
                          <a:srgbClr val="002B41"/>
                        </a:solidFill>
                        <a:ln w="25400" cap="flat" cmpd="sng">
                          <a:solidFill>
                            <a:srgbClr val="395E89"/>
                          </a:solidFill>
                          <a:prstDash val="solid"/>
                          <a:round/>
                          <a:headEnd type="none" w="sm" len="sm"/>
                          <a:tailEnd type="none" w="sm" len="sm"/>
                        </a:ln>
                      </wps:spPr>
                      <wps:txbx>
                        <w:txbxContent>
                          <w:p w14:paraId="56948543" w14:textId="77777777" w:rsidR="00F1509C" w:rsidRDefault="00F1509C">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4462E70" id="Rectángulo 2041291050" o:spid="_x0000_s1026" style="position:absolute;margin-left:-42.95pt;margin-top:-69.6pt;width:616.6pt;height:739pt;z-index:-25165824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" fillcolor="#002b41" strokecolor="#395e89" strokeweight="2pt">
                <v:stroke startarrowwidth="narrow" startarrowlength="short" endarrowwidth="narrow" endarrowlength="short" joinstyle="round"/>
                <v:textbox inset="2.53958mm,2.53958mm,2.53958mm,2.53958mm">
                  <w:txbxContent>
                    <w:p w14:paraId="56948543" w14:textId="77777777" w:rsidR="00F1509C" w:rsidRDefault="00F1509C">
                      <w:pPr>
                        <w:spacing w:line="240" w:lineRule="auto"/>
                        <w:jc w:val="left"/>
                        <w:textDirection w:val="btLr"/>
                      </w:pPr>
                    </w:p>
                  </w:txbxContent>
                </v:textbox>
              </v:rect>
            </w:pict>
          </mc:Fallback>
        </mc:AlternateContent>
      </w:r>
    </w:p>
    <w:p w14:paraId="00000002" w14:textId="4CC3C403" w:rsidR="00F1509C" w:rsidRDefault="00BA054F">
      <w:pPr>
        <w:widowControl w:val="0"/>
        <w:pBdr>
          <w:top w:val="nil"/>
          <w:left w:val="nil"/>
          <w:bottom w:val="nil"/>
          <w:right w:val="nil"/>
          <w:between w:val="nil"/>
        </w:pBdr>
        <w:jc w:val="left"/>
      </w:pPr>
      <w:r>
        <w:rPr>
          <w:noProof/>
        </w:rPr>
        <w:drawing>
          <wp:anchor distT="0" distB="0" distL="0" distR="0" simplePos="0" relativeHeight="251658241" behindDoc="1" locked="0" layoutInCell="1" hidden="0" allowOverlap="1" wp14:anchorId="3D5F06E6" wp14:editId="0198719C">
            <wp:simplePos x="0" y="0"/>
            <wp:positionH relativeFrom="column">
              <wp:posOffset>2787650</wp:posOffset>
            </wp:positionH>
            <wp:positionV relativeFrom="paragraph">
              <wp:posOffset>-860897</wp:posOffset>
            </wp:positionV>
            <wp:extent cx="4427220" cy="4477385"/>
            <wp:effectExtent l="0" t="0" r="0" b="0"/>
            <wp:wrapNone/>
            <wp:docPr id="2041291065" name="image8.png" descr="imagotipo.png"/>
            <wp:cNvGraphicFramePr/>
            <a:graphic xmlns:a="http://schemas.openxmlformats.org/drawingml/2006/main">
              <a:graphicData uri="http://schemas.openxmlformats.org/drawingml/2006/picture">
                <pic:pic xmlns:pic="http://schemas.openxmlformats.org/drawingml/2006/picture">
                  <pic:nvPicPr>
                    <pic:cNvPr id="0" name="image8.png" descr="imagotipo.png"/>
                    <pic:cNvPicPr preferRelativeResize="0"/>
                  </pic:nvPicPr>
                  <pic:blipFill>
                    <a:blip r:embed="rId8"/>
                    <a:srcRect/>
                    <a:stretch>
                      <a:fillRect/>
                    </a:stretch>
                  </pic:blipFill>
                  <pic:spPr>
                    <a:xfrm>
                      <a:off x="0" y="0"/>
                      <a:ext cx="4427220" cy="4477385"/>
                    </a:xfrm>
                    <a:prstGeom prst="rect">
                      <a:avLst/>
                    </a:prstGeom>
                    <a:ln/>
                  </pic:spPr>
                </pic:pic>
              </a:graphicData>
            </a:graphic>
          </wp:anchor>
        </w:drawing>
      </w:r>
    </w:p>
    <w:p w14:paraId="00000003" w14:textId="77777777" w:rsidR="00F1509C" w:rsidRDefault="00BA054F">
      <w:pPr>
        <w:rPr>
          <w:b/>
          <w:sz w:val="24"/>
          <w:szCs w:val="24"/>
        </w:rPr>
      </w:pPr>
      <w:r>
        <w:rPr>
          <w:noProof/>
        </w:rPr>
        <w:drawing>
          <wp:anchor distT="0" distB="0" distL="0" distR="0" simplePos="0" relativeHeight="251658242" behindDoc="1" locked="0" layoutInCell="1" hidden="0" allowOverlap="1" wp14:anchorId="504B2F29" wp14:editId="6F5D084B">
            <wp:simplePos x="0" y="0"/>
            <wp:positionH relativeFrom="column">
              <wp:posOffset>-633</wp:posOffset>
            </wp:positionH>
            <wp:positionV relativeFrom="paragraph">
              <wp:posOffset>-419731</wp:posOffset>
            </wp:positionV>
            <wp:extent cx="1844040" cy="692785"/>
            <wp:effectExtent l="0" t="0" r="0" b="0"/>
            <wp:wrapNone/>
            <wp:docPr id="2041291068" name="image7.png" descr="Logo NAE final-17.png"/>
            <wp:cNvGraphicFramePr/>
            <a:graphic xmlns:a="http://schemas.openxmlformats.org/drawingml/2006/main">
              <a:graphicData uri="http://schemas.openxmlformats.org/drawingml/2006/picture">
                <pic:pic xmlns:pic="http://schemas.openxmlformats.org/drawingml/2006/picture">
                  <pic:nvPicPr>
                    <pic:cNvPr id="0" name="image7.png" descr="Logo NAE final-17.png"/>
                    <pic:cNvPicPr preferRelativeResize="0"/>
                  </pic:nvPicPr>
                  <pic:blipFill>
                    <a:blip r:embed="rId9"/>
                    <a:srcRect/>
                    <a:stretch>
                      <a:fillRect/>
                    </a:stretch>
                  </pic:blipFill>
                  <pic:spPr>
                    <a:xfrm>
                      <a:off x="0" y="0"/>
                      <a:ext cx="1844040" cy="692785"/>
                    </a:xfrm>
                    <a:prstGeom prst="rect">
                      <a:avLst/>
                    </a:prstGeom>
                    <a:ln/>
                  </pic:spPr>
                </pic:pic>
              </a:graphicData>
            </a:graphic>
          </wp:anchor>
        </w:drawing>
      </w:r>
    </w:p>
    <w:p w14:paraId="00000004" w14:textId="77777777" w:rsidR="00F1509C" w:rsidRDefault="00F1509C">
      <w:pPr>
        <w:rPr>
          <w:sz w:val="24"/>
          <w:szCs w:val="24"/>
        </w:rPr>
      </w:pPr>
    </w:p>
    <w:p w14:paraId="00000005" w14:textId="77777777" w:rsidR="00F1509C" w:rsidRDefault="00F1509C">
      <w:pPr>
        <w:jc w:val="center"/>
        <w:rPr>
          <w:b/>
          <w:sz w:val="24"/>
          <w:szCs w:val="24"/>
        </w:rPr>
      </w:pPr>
    </w:p>
    <w:p w14:paraId="00000006" w14:textId="77777777" w:rsidR="00F1509C" w:rsidRDefault="00F1509C">
      <w:pPr>
        <w:jc w:val="center"/>
        <w:rPr>
          <w:b/>
          <w:sz w:val="24"/>
          <w:szCs w:val="24"/>
        </w:rPr>
      </w:pPr>
    </w:p>
    <w:p w14:paraId="00000007" w14:textId="77777777" w:rsidR="00F1509C" w:rsidRDefault="00F1509C">
      <w:pPr>
        <w:pBdr>
          <w:top w:val="nil"/>
          <w:left w:val="nil"/>
          <w:bottom w:val="nil"/>
          <w:right w:val="nil"/>
          <w:between w:val="nil"/>
        </w:pBdr>
        <w:tabs>
          <w:tab w:val="center" w:pos="4536"/>
          <w:tab w:val="right" w:pos="9072"/>
        </w:tabs>
        <w:spacing w:line="240" w:lineRule="auto"/>
        <w:rPr>
          <w:color w:val="000000"/>
          <w:sz w:val="24"/>
          <w:szCs w:val="24"/>
        </w:rPr>
      </w:pPr>
    </w:p>
    <w:p w14:paraId="00000008" w14:textId="77777777" w:rsidR="00F1509C" w:rsidRDefault="00F1509C">
      <w:pPr>
        <w:rPr>
          <w:sz w:val="24"/>
          <w:szCs w:val="24"/>
        </w:rPr>
      </w:pPr>
    </w:p>
    <w:p w14:paraId="00000009" w14:textId="77777777" w:rsidR="00F1509C" w:rsidRDefault="00F1509C">
      <w:pPr>
        <w:jc w:val="center"/>
        <w:rPr>
          <w:b/>
          <w:sz w:val="24"/>
          <w:szCs w:val="24"/>
        </w:rPr>
      </w:pPr>
    </w:p>
    <w:p w14:paraId="0000000A" w14:textId="77777777" w:rsidR="00F1509C" w:rsidRDefault="00F1509C">
      <w:pPr>
        <w:jc w:val="center"/>
        <w:rPr>
          <w:b/>
          <w:sz w:val="24"/>
          <w:szCs w:val="24"/>
        </w:rPr>
      </w:pPr>
    </w:p>
    <w:p w14:paraId="0000000B" w14:textId="77777777" w:rsidR="00F1509C" w:rsidRDefault="00F1509C">
      <w:pPr>
        <w:jc w:val="center"/>
        <w:rPr>
          <w:b/>
          <w:i/>
          <w:sz w:val="24"/>
          <w:szCs w:val="24"/>
        </w:rPr>
      </w:pPr>
    </w:p>
    <w:p w14:paraId="0000000C" w14:textId="77777777" w:rsidR="00F1509C" w:rsidRDefault="00F1509C">
      <w:pPr>
        <w:spacing w:line="192" w:lineRule="auto"/>
        <w:jc w:val="center"/>
        <w:rPr>
          <w:rFonts w:ascii="Poppins SemiBold" w:eastAsia="Poppins SemiBold" w:hAnsi="Poppins SemiBold" w:cs="Poppins SemiBold"/>
          <w:color w:val="FFFFFF"/>
          <w:sz w:val="96"/>
          <w:szCs w:val="96"/>
        </w:rPr>
      </w:pPr>
    </w:p>
    <w:p w14:paraId="0000000D" w14:textId="77777777" w:rsidR="00F1509C" w:rsidRDefault="00F1509C">
      <w:pPr>
        <w:spacing w:line="192" w:lineRule="auto"/>
        <w:jc w:val="left"/>
        <w:rPr>
          <w:rFonts w:ascii="Poppins SemiBold" w:eastAsia="Poppins SemiBold" w:hAnsi="Poppins SemiBold" w:cs="Poppins SemiBold"/>
          <w:color w:val="FFFFFF"/>
          <w:sz w:val="56"/>
          <w:szCs w:val="56"/>
        </w:rPr>
      </w:pPr>
    </w:p>
    <w:p w14:paraId="0000000E" w14:textId="77777777" w:rsidR="00F1509C" w:rsidRDefault="00F1509C">
      <w:pPr>
        <w:spacing w:line="192" w:lineRule="auto"/>
        <w:jc w:val="left"/>
        <w:rPr>
          <w:rFonts w:ascii="Poppins SemiBold" w:eastAsia="Poppins SemiBold" w:hAnsi="Poppins SemiBold" w:cs="Poppins SemiBold"/>
          <w:color w:val="FFFFFF"/>
          <w:sz w:val="56"/>
          <w:szCs w:val="56"/>
        </w:rPr>
      </w:pPr>
    </w:p>
    <w:p w14:paraId="0000000F" w14:textId="77777777" w:rsidR="00F1509C" w:rsidRDefault="00F1509C">
      <w:pPr>
        <w:spacing w:line="192" w:lineRule="auto"/>
        <w:jc w:val="left"/>
        <w:rPr>
          <w:rFonts w:ascii="Poppins SemiBold" w:eastAsia="Poppins SemiBold" w:hAnsi="Poppins SemiBold" w:cs="Poppins SemiBold"/>
          <w:color w:val="FFFFFF"/>
          <w:sz w:val="56"/>
          <w:szCs w:val="56"/>
        </w:rPr>
      </w:pPr>
    </w:p>
    <w:p w14:paraId="00000010" w14:textId="77777777" w:rsidR="00F1509C" w:rsidRDefault="00BA054F">
      <w:pPr>
        <w:spacing w:line="192" w:lineRule="auto"/>
        <w:jc w:val="left"/>
        <w:rPr>
          <w:rFonts w:ascii="Poppins SemiBold" w:eastAsia="Poppins SemiBold" w:hAnsi="Poppins SemiBold" w:cs="Poppins SemiBold"/>
          <w:color w:val="FFFFFF"/>
          <w:sz w:val="56"/>
          <w:szCs w:val="56"/>
        </w:rPr>
      </w:pPr>
      <w:r>
        <w:rPr>
          <w:rFonts w:ascii="Poppins SemiBold" w:eastAsia="Poppins SemiBold" w:hAnsi="Poppins SemiBold" w:cs="Poppins SemiBold"/>
          <w:color w:val="FFFFFF"/>
          <w:sz w:val="56"/>
          <w:szCs w:val="56"/>
        </w:rPr>
        <w:t>Informe Anual</w:t>
      </w:r>
    </w:p>
    <w:p w14:paraId="00000011" w14:textId="77777777" w:rsidR="00F1509C" w:rsidRDefault="00BA054F">
      <w:pPr>
        <w:spacing w:line="192" w:lineRule="auto"/>
        <w:jc w:val="left"/>
        <w:rPr>
          <w:rFonts w:ascii="Poppins SemiBold" w:eastAsia="Poppins SemiBold" w:hAnsi="Poppins SemiBold" w:cs="Poppins SemiBold"/>
          <w:i/>
          <w:color w:val="FFFFFF"/>
          <w:sz w:val="24"/>
          <w:szCs w:val="24"/>
        </w:rPr>
      </w:pPr>
      <w:r>
        <w:rPr>
          <w:rFonts w:ascii="Poppins SemiBold" w:eastAsia="Poppins SemiBold" w:hAnsi="Poppins SemiBold" w:cs="Poppins SemiBold"/>
          <w:i/>
          <w:color w:val="FFFFFF"/>
          <w:sz w:val="24"/>
          <w:szCs w:val="24"/>
        </w:rPr>
        <w:t>Período de reporte: 10 de junio 2024 al 30 de junio 2025</w:t>
      </w:r>
    </w:p>
    <w:p w14:paraId="00000012" w14:textId="77777777" w:rsidR="00F1509C" w:rsidRDefault="00F1509C">
      <w:pPr>
        <w:jc w:val="center"/>
        <w:rPr>
          <w:i/>
          <w:sz w:val="48"/>
          <w:szCs w:val="48"/>
        </w:rPr>
      </w:pPr>
    </w:p>
    <w:p w14:paraId="00000013" w14:textId="77777777" w:rsidR="00F1509C" w:rsidRDefault="00BA054F">
      <w:pPr>
        <w:spacing w:line="192" w:lineRule="auto"/>
        <w:jc w:val="left"/>
        <w:rPr>
          <w:rFonts w:ascii="Poppins Medium" w:eastAsia="Poppins Medium" w:hAnsi="Poppins Medium" w:cs="Poppins Medium"/>
          <w:color w:val="FFFFFF"/>
          <w:sz w:val="48"/>
          <w:szCs w:val="48"/>
        </w:rPr>
        <w:sectPr w:rsidR="00F1509C">
          <w:headerReference w:type="even" r:id="rId10"/>
          <w:headerReference w:type="default" r:id="rId11"/>
          <w:footerReference w:type="default" r:id="rId12"/>
          <w:footerReference w:type="first" r:id="rId13"/>
          <w:pgSz w:w="12240" w:h="15840"/>
          <w:pgMar w:top="1417" w:right="707" w:bottom="1417" w:left="851" w:header="708" w:footer="708" w:gutter="0"/>
          <w:pgNumType w:start="0"/>
          <w:cols w:space="720"/>
          <w:titlePg/>
        </w:sectPr>
      </w:pPr>
      <w:bookmarkStart w:id="0" w:name="_heading=h.co3s075v9csb" w:colFirst="0" w:colLast="0"/>
      <w:bookmarkEnd w:id="0"/>
      <w:r>
        <w:rPr>
          <w:rFonts w:ascii="Poppins Medium" w:eastAsia="Poppins Medium" w:hAnsi="Poppins Medium" w:cs="Poppins Medium"/>
          <w:color w:val="FFFFFF"/>
          <w:sz w:val="48"/>
          <w:szCs w:val="48"/>
        </w:rPr>
        <w:t>Apoyo a los nuevos actores económicos para una diversificación económica, innovativa y sostenible.</w:t>
      </w:r>
    </w:p>
    <w:p w14:paraId="00000014" w14:textId="77777777" w:rsidR="00F1509C" w:rsidRDefault="00BA054F">
      <w:pPr>
        <w:rPr>
          <w:sz w:val="24"/>
          <w:szCs w:val="24"/>
        </w:rPr>
      </w:pPr>
      <w:r>
        <w:br w:type="page"/>
      </w:r>
    </w:p>
    <w:p w14:paraId="00000015" w14:textId="77777777" w:rsidR="00F1509C" w:rsidRDefault="00F1509C">
      <w:pPr>
        <w:rPr>
          <w:sz w:val="24"/>
          <w:szCs w:val="24"/>
        </w:rPr>
      </w:pPr>
    </w:p>
    <w:p w14:paraId="00000016" w14:textId="77777777" w:rsidR="00F1509C" w:rsidRDefault="00F1509C">
      <w:pPr>
        <w:rPr>
          <w:rFonts w:ascii="Times New Roman" w:eastAsia="Times New Roman" w:hAnsi="Times New Roman" w:cs="Times New Roman"/>
        </w:rPr>
      </w:pPr>
    </w:p>
    <w:p w14:paraId="00000017" w14:textId="77777777" w:rsidR="00F1509C" w:rsidRDefault="00F1509C">
      <w:pPr>
        <w:rPr>
          <w:rFonts w:ascii="Times New Roman" w:eastAsia="Times New Roman" w:hAnsi="Times New Roman" w:cs="Times New Roman"/>
        </w:rPr>
      </w:pPr>
    </w:p>
    <w:p w14:paraId="00000018" w14:textId="77777777" w:rsidR="00F1509C" w:rsidRDefault="00F1509C">
      <w:pPr>
        <w:rPr>
          <w:rFonts w:ascii="Times New Roman" w:eastAsia="Times New Roman" w:hAnsi="Times New Roman" w:cs="Times New Roman"/>
        </w:rPr>
      </w:pPr>
    </w:p>
    <w:p w14:paraId="00000019" w14:textId="77777777" w:rsidR="00F1509C" w:rsidRDefault="00F1509C">
      <w:pPr>
        <w:rPr>
          <w:sz w:val="24"/>
          <w:szCs w:val="24"/>
        </w:rPr>
      </w:pPr>
    </w:p>
    <w:p w14:paraId="0000001A" w14:textId="77777777" w:rsidR="00F1509C" w:rsidRDefault="00F1509C">
      <w:pPr>
        <w:rPr>
          <w:sz w:val="24"/>
          <w:szCs w:val="24"/>
        </w:rPr>
      </w:pPr>
    </w:p>
    <w:p w14:paraId="0000001B" w14:textId="77777777" w:rsidR="00F1509C" w:rsidRDefault="00F1509C">
      <w:pPr>
        <w:rPr>
          <w:sz w:val="24"/>
          <w:szCs w:val="24"/>
        </w:rPr>
      </w:pPr>
    </w:p>
    <w:p w14:paraId="0000001C" w14:textId="77777777" w:rsidR="00F1509C" w:rsidRDefault="00BA054F">
      <w:pPr>
        <w:pBdr>
          <w:top w:val="single" w:sz="4" w:space="1" w:color="000000"/>
          <w:left w:val="single" w:sz="4" w:space="4" w:color="000000"/>
          <w:bottom w:val="single" w:sz="4" w:space="0" w:color="000000"/>
          <w:right w:val="single" w:sz="4" w:space="4" w:color="000000"/>
        </w:pBdr>
        <w:spacing w:after="40"/>
        <w:ind w:left="40" w:right="20"/>
        <w:jc w:val="center"/>
        <w:rPr>
          <w:rFonts w:ascii="Poppins" w:eastAsia="Poppins" w:hAnsi="Poppins" w:cs="Poppins"/>
          <w:b/>
          <w:color w:val="FF0000"/>
          <w:sz w:val="36"/>
          <w:szCs w:val="36"/>
        </w:rPr>
      </w:pPr>
      <w:r>
        <w:rPr>
          <w:rFonts w:ascii="Poppins" w:eastAsia="Poppins" w:hAnsi="Poppins" w:cs="Poppins"/>
          <w:b/>
          <w:color w:val="000000"/>
          <w:sz w:val="36"/>
          <w:szCs w:val="36"/>
        </w:rPr>
        <w:t>Informe Anual</w:t>
      </w:r>
    </w:p>
    <w:p w14:paraId="0000001D" w14:textId="77777777" w:rsidR="00F1509C" w:rsidRDefault="00F1509C">
      <w:pPr>
        <w:rPr>
          <w:rFonts w:ascii="Poppins" w:eastAsia="Poppins" w:hAnsi="Poppins" w:cs="Poppins"/>
        </w:rPr>
      </w:pPr>
    </w:p>
    <w:p w14:paraId="0000001E" w14:textId="77777777" w:rsidR="00F1509C" w:rsidRDefault="00F1509C">
      <w:pPr>
        <w:rPr>
          <w:rFonts w:ascii="Times New Roman" w:eastAsia="Times New Roman" w:hAnsi="Times New Roman" w:cs="Times New Roman"/>
        </w:rPr>
      </w:pPr>
    </w:p>
    <w:p w14:paraId="0000001F" w14:textId="77777777" w:rsidR="00F1509C" w:rsidRDefault="00BA054F">
      <w:pPr>
        <w:rPr>
          <w:rFonts w:ascii="Times New Roman" w:eastAsia="Times New Roman" w:hAnsi="Times New Roman" w:cs="Times New Roman"/>
        </w:rPr>
      </w:pPr>
      <w:r>
        <w:rPr>
          <w:noProof/>
        </w:rPr>
        <w:drawing>
          <wp:anchor distT="0" distB="0" distL="0" distR="0" simplePos="0" relativeHeight="251658243" behindDoc="1" locked="0" layoutInCell="1" hidden="0" allowOverlap="1" wp14:anchorId="5F1406BA" wp14:editId="1E52F38D">
            <wp:simplePos x="0" y="0"/>
            <wp:positionH relativeFrom="column">
              <wp:posOffset>3767454</wp:posOffset>
            </wp:positionH>
            <wp:positionV relativeFrom="paragraph">
              <wp:posOffset>77470</wp:posOffset>
            </wp:positionV>
            <wp:extent cx="1123950" cy="501015"/>
            <wp:effectExtent l="0" t="0" r="0" b="0"/>
            <wp:wrapNone/>
            <wp:docPr id="2041291082" name="image16.png"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6.png" descr="Logotipo&#10;&#10;El contenido generado por IA puede ser incorrecto."/>
                    <pic:cNvPicPr preferRelativeResize="0"/>
                  </pic:nvPicPr>
                  <pic:blipFill>
                    <a:blip r:embed="rId14"/>
                    <a:srcRect/>
                    <a:stretch>
                      <a:fillRect/>
                    </a:stretch>
                  </pic:blipFill>
                  <pic:spPr>
                    <a:xfrm>
                      <a:off x="0" y="0"/>
                      <a:ext cx="1123950" cy="501015"/>
                    </a:xfrm>
                    <a:prstGeom prst="rect">
                      <a:avLst/>
                    </a:prstGeom>
                    <a:ln/>
                  </pic:spPr>
                </pic:pic>
              </a:graphicData>
            </a:graphic>
          </wp:anchor>
        </w:drawing>
      </w:r>
      <w:r>
        <w:rPr>
          <w:noProof/>
        </w:rPr>
        <w:drawing>
          <wp:anchor distT="0" distB="0" distL="114300" distR="114300" simplePos="0" relativeHeight="251658244" behindDoc="0" locked="0" layoutInCell="1" hidden="0" allowOverlap="1" wp14:anchorId="6F5623DD" wp14:editId="56AAC59A">
            <wp:simplePos x="0" y="0"/>
            <wp:positionH relativeFrom="column">
              <wp:posOffset>403860</wp:posOffset>
            </wp:positionH>
            <wp:positionV relativeFrom="paragraph">
              <wp:posOffset>113030</wp:posOffset>
            </wp:positionV>
            <wp:extent cx="1231900" cy="378460"/>
            <wp:effectExtent l="0" t="0" r="0" b="0"/>
            <wp:wrapNone/>
            <wp:docPr id="2041291059" name="image5.png" descr="MEP (1).png"/>
            <wp:cNvGraphicFramePr/>
            <a:graphic xmlns:a="http://schemas.openxmlformats.org/drawingml/2006/main">
              <a:graphicData uri="http://schemas.openxmlformats.org/drawingml/2006/picture">
                <pic:pic xmlns:pic="http://schemas.openxmlformats.org/drawingml/2006/picture">
                  <pic:nvPicPr>
                    <pic:cNvPr id="0" name="image5.png" descr="MEP (1).png"/>
                    <pic:cNvPicPr preferRelativeResize="0"/>
                  </pic:nvPicPr>
                  <pic:blipFill>
                    <a:blip r:embed="rId15"/>
                    <a:srcRect/>
                    <a:stretch>
                      <a:fillRect/>
                    </a:stretch>
                  </pic:blipFill>
                  <pic:spPr>
                    <a:xfrm>
                      <a:off x="0" y="0"/>
                      <a:ext cx="1231900" cy="378460"/>
                    </a:xfrm>
                    <a:prstGeom prst="rect">
                      <a:avLst/>
                    </a:prstGeom>
                    <a:ln/>
                  </pic:spPr>
                </pic:pic>
              </a:graphicData>
            </a:graphic>
          </wp:anchor>
        </w:drawing>
      </w:r>
      <w:r>
        <w:rPr>
          <w:noProof/>
        </w:rPr>
        <w:drawing>
          <wp:anchor distT="0" distB="0" distL="114300" distR="114300" simplePos="0" relativeHeight="251658245" behindDoc="0" locked="0" layoutInCell="1" hidden="0" allowOverlap="1" wp14:anchorId="706B8992" wp14:editId="6889A411">
            <wp:simplePos x="0" y="0"/>
            <wp:positionH relativeFrom="column">
              <wp:posOffset>1957070</wp:posOffset>
            </wp:positionH>
            <wp:positionV relativeFrom="paragraph">
              <wp:posOffset>8890</wp:posOffset>
            </wp:positionV>
            <wp:extent cx="1390650" cy="501650"/>
            <wp:effectExtent l="0" t="0" r="0" b="0"/>
            <wp:wrapNone/>
            <wp:docPr id="2041291063" name="image10.jpg" descr="INIE.jpg"/>
            <wp:cNvGraphicFramePr/>
            <a:graphic xmlns:a="http://schemas.openxmlformats.org/drawingml/2006/main">
              <a:graphicData uri="http://schemas.openxmlformats.org/drawingml/2006/picture">
                <pic:pic xmlns:pic="http://schemas.openxmlformats.org/drawingml/2006/picture">
                  <pic:nvPicPr>
                    <pic:cNvPr id="0" name="image10.jpg" descr="INIE.jpg"/>
                    <pic:cNvPicPr preferRelativeResize="0"/>
                  </pic:nvPicPr>
                  <pic:blipFill>
                    <a:blip r:embed="rId16"/>
                    <a:srcRect l="6097" r="13" b="11428"/>
                    <a:stretch>
                      <a:fillRect/>
                    </a:stretch>
                  </pic:blipFill>
                  <pic:spPr>
                    <a:xfrm>
                      <a:off x="0" y="0"/>
                      <a:ext cx="1390650" cy="501650"/>
                    </a:xfrm>
                    <a:prstGeom prst="rect">
                      <a:avLst/>
                    </a:prstGeom>
                    <a:ln/>
                  </pic:spPr>
                </pic:pic>
              </a:graphicData>
            </a:graphic>
          </wp:anchor>
        </w:drawing>
      </w:r>
      <w:r>
        <w:rPr>
          <w:noProof/>
        </w:rPr>
        <w:drawing>
          <wp:anchor distT="0" distB="0" distL="114300" distR="114300" simplePos="0" relativeHeight="251658246" behindDoc="0" locked="0" layoutInCell="1" hidden="0" allowOverlap="1" wp14:anchorId="03680E19" wp14:editId="49F19A77">
            <wp:simplePos x="0" y="0"/>
            <wp:positionH relativeFrom="column">
              <wp:posOffset>5257800</wp:posOffset>
            </wp:positionH>
            <wp:positionV relativeFrom="paragraph">
              <wp:posOffset>9525</wp:posOffset>
            </wp:positionV>
            <wp:extent cx="457200" cy="662940"/>
            <wp:effectExtent l="0" t="0" r="0" b="0"/>
            <wp:wrapNone/>
            <wp:docPr id="2041291071" name="image2.png" descr="PNUD-Logo-Blue-Medium.png"/>
            <wp:cNvGraphicFramePr/>
            <a:graphic xmlns:a="http://schemas.openxmlformats.org/drawingml/2006/main">
              <a:graphicData uri="http://schemas.openxmlformats.org/drawingml/2006/picture">
                <pic:pic xmlns:pic="http://schemas.openxmlformats.org/drawingml/2006/picture">
                  <pic:nvPicPr>
                    <pic:cNvPr id="0" name="image2.png" descr="PNUD-Logo-Blue-Medium.png"/>
                    <pic:cNvPicPr preferRelativeResize="0"/>
                  </pic:nvPicPr>
                  <pic:blipFill>
                    <a:blip r:embed="rId17"/>
                    <a:srcRect/>
                    <a:stretch>
                      <a:fillRect/>
                    </a:stretch>
                  </pic:blipFill>
                  <pic:spPr>
                    <a:xfrm>
                      <a:off x="0" y="0"/>
                      <a:ext cx="457200" cy="662940"/>
                    </a:xfrm>
                    <a:prstGeom prst="rect">
                      <a:avLst/>
                    </a:prstGeom>
                    <a:ln/>
                  </pic:spPr>
                </pic:pic>
              </a:graphicData>
            </a:graphic>
          </wp:anchor>
        </w:drawing>
      </w:r>
    </w:p>
    <w:p w14:paraId="00000020" w14:textId="77777777" w:rsidR="00F1509C" w:rsidRDefault="00F1509C">
      <w:pPr>
        <w:rPr>
          <w:rFonts w:ascii="Times New Roman" w:eastAsia="Times New Roman" w:hAnsi="Times New Roman" w:cs="Times New Roman"/>
        </w:rPr>
      </w:pPr>
    </w:p>
    <w:p w14:paraId="00000021" w14:textId="77777777" w:rsidR="00F1509C" w:rsidRDefault="00F1509C">
      <w:pPr>
        <w:rPr>
          <w:sz w:val="24"/>
          <w:szCs w:val="24"/>
        </w:rPr>
      </w:pPr>
    </w:p>
    <w:p w14:paraId="00000022" w14:textId="77777777" w:rsidR="00F1509C" w:rsidRDefault="00F1509C">
      <w:pPr>
        <w:rPr>
          <w:sz w:val="24"/>
          <w:szCs w:val="24"/>
        </w:rPr>
      </w:pPr>
    </w:p>
    <w:p w14:paraId="00000023" w14:textId="77777777" w:rsidR="00F1509C" w:rsidRDefault="00F1509C">
      <w:pPr>
        <w:rPr>
          <w:rFonts w:ascii="Poppins" w:eastAsia="Poppins" w:hAnsi="Poppins" w:cs="Poppins"/>
        </w:rPr>
      </w:pPr>
    </w:p>
    <w:p w14:paraId="00000024" w14:textId="77777777" w:rsidR="00F1509C" w:rsidRDefault="00F1509C">
      <w:pPr>
        <w:rPr>
          <w:rFonts w:ascii="Poppins" w:eastAsia="Poppins" w:hAnsi="Poppins" w:cs="Poppins"/>
        </w:rPr>
      </w:pPr>
    </w:p>
    <w:p w14:paraId="00000025" w14:textId="77777777" w:rsidR="00F1509C" w:rsidRDefault="00F1509C">
      <w:pPr>
        <w:rPr>
          <w:rFonts w:ascii="Poppins" w:eastAsia="Poppins" w:hAnsi="Poppins" w:cs="Poppins"/>
        </w:rPr>
      </w:pPr>
    </w:p>
    <w:p w14:paraId="00000026" w14:textId="77777777" w:rsidR="00F1509C" w:rsidRDefault="00F1509C">
      <w:pPr>
        <w:rPr>
          <w:rFonts w:ascii="Poppins" w:eastAsia="Poppins" w:hAnsi="Poppins" w:cs="Poppins"/>
        </w:rPr>
      </w:pPr>
    </w:p>
    <w:p w14:paraId="00000027" w14:textId="77777777" w:rsidR="00F1509C" w:rsidRDefault="00F1509C">
      <w:pPr>
        <w:rPr>
          <w:rFonts w:ascii="Poppins" w:eastAsia="Poppins" w:hAnsi="Poppins" w:cs="Poppins"/>
        </w:rPr>
      </w:pPr>
    </w:p>
    <w:p w14:paraId="00000028" w14:textId="77777777" w:rsidR="00F1509C" w:rsidRDefault="00F1509C">
      <w:pPr>
        <w:rPr>
          <w:rFonts w:ascii="Poppins" w:eastAsia="Poppins" w:hAnsi="Poppins" w:cs="Poppins"/>
        </w:rPr>
      </w:pPr>
    </w:p>
    <w:p w14:paraId="00000029" w14:textId="77777777" w:rsidR="00F1509C" w:rsidRDefault="00F1509C">
      <w:pPr>
        <w:rPr>
          <w:rFonts w:ascii="Poppins" w:eastAsia="Poppins" w:hAnsi="Poppins" w:cs="Poppins"/>
        </w:rPr>
      </w:pPr>
    </w:p>
    <w:p w14:paraId="0000002A" w14:textId="77777777" w:rsidR="00F1509C" w:rsidRDefault="00BA054F">
      <w:pPr>
        <w:shd w:val="clear" w:color="auto" w:fill="95B3D7"/>
        <w:jc w:val="center"/>
        <w:rPr>
          <w:rFonts w:ascii="Poppins" w:eastAsia="Poppins" w:hAnsi="Poppins" w:cs="Poppins"/>
        </w:rPr>
      </w:pPr>
      <w:r>
        <w:rPr>
          <w:rFonts w:ascii="Poppins" w:eastAsia="Poppins" w:hAnsi="Poppins" w:cs="Poppins"/>
          <w:b/>
        </w:rPr>
        <w:t>Agencia Francesa de Desarrollo (AFD)</w:t>
      </w:r>
      <w:r>
        <w:rPr>
          <w:rFonts w:ascii="Poppins" w:eastAsia="Poppins" w:hAnsi="Poppins" w:cs="Poppins"/>
        </w:rPr>
        <w:t>,</w:t>
      </w:r>
    </w:p>
    <w:p w14:paraId="0000002B" w14:textId="77777777" w:rsidR="00F1509C" w:rsidRDefault="00BA054F">
      <w:pPr>
        <w:shd w:val="clear" w:color="auto" w:fill="95B3D7"/>
        <w:jc w:val="center"/>
        <w:rPr>
          <w:rFonts w:ascii="Poppins" w:eastAsia="Poppins" w:hAnsi="Poppins" w:cs="Poppins"/>
        </w:rPr>
      </w:pPr>
      <w:r>
        <w:rPr>
          <w:rFonts w:ascii="Poppins" w:eastAsia="Poppins" w:hAnsi="Poppins" w:cs="Poppins"/>
        </w:rPr>
        <w:t>5, rue Roland Barthes,</w:t>
      </w:r>
    </w:p>
    <w:p w14:paraId="0000002C" w14:textId="77777777" w:rsidR="00F1509C" w:rsidRDefault="00BA054F">
      <w:pPr>
        <w:shd w:val="clear" w:color="auto" w:fill="95B3D7"/>
        <w:jc w:val="center"/>
        <w:rPr>
          <w:rFonts w:ascii="Poppins" w:eastAsia="Poppins" w:hAnsi="Poppins" w:cs="Poppins"/>
        </w:rPr>
      </w:pPr>
      <w:r>
        <w:rPr>
          <w:rFonts w:ascii="Poppins" w:eastAsia="Poppins" w:hAnsi="Poppins" w:cs="Poppins"/>
        </w:rPr>
        <w:t xml:space="preserve">75598 París </w:t>
      </w:r>
      <w:proofErr w:type="spellStart"/>
      <w:r>
        <w:rPr>
          <w:rFonts w:ascii="Poppins" w:eastAsia="Poppins" w:hAnsi="Poppins" w:cs="Poppins"/>
        </w:rPr>
        <w:t>Cedex</w:t>
      </w:r>
      <w:proofErr w:type="spellEnd"/>
      <w:r>
        <w:rPr>
          <w:rFonts w:ascii="Poppins" w:eastAsia="Poppins" w:hAnsi="Poppins" w:cs="Poppins"/>
        </w:rPr>
        <w:t xml:space="preserve"> 12 (Francia), inscrita en el Registro Mercantil de París con el n.º B 775 665 599</w:t>
      </w:r>
    </w:p>
    <w:p w14:paraId="0000002D" w14:textId="77777777" w:rsidR="00F1509C" w:rsidRDefault="00BA054F">
      <w:pPr>
        <w:shd w:val="clear" w:color="auto" w:fill="95B3D7"/>
        <w:jc w:val="center"/>
        <w:rPr>
          <w:rFonts w:ascii="Poppins" w:eastAsia="Poppins" w:hAnsi="Poppins" w:cs="Poppins"/>
        </w:rPr>
      </w:pPr>
      <w:r>
        <w:rPr>
          <w:rFonts w:ascii="Poppins" w:eastAsia="Poppins" w:hAnsi="Poppins" w:cs="Poppins"/>
        </w:rPr>
        <w:t>Teléfono: 00 33 (0)1 53 44 31 31</w:t>
      </w:r>
    </w:p>
    <w:p w14:paraId="0000002E" w14:textId="77777777" w:rsidR="00F1509C" w:rsidRDefault="00F1509C">
      <w:pPr>
        <w:rPr>
          <w:rFonts w:ascii="Poppins" w:eastAsia="Poppins" w:hAnsi="Poppins" w:cs="Poppins"/>
        </w:rPr>
      </w:pPr>
    </w:p>
    <w:p w14:paraId="0000002F" w14:textId="77777777" w:rsidR="00F1509C" w:rsidRDefault="00BA054F">
      <w:pPr>
        <w:shd w:val="clear" w:color="auto" w:fill="95B3D7"/>
        <w:jc w:val="center"/>
        <w:rPr>
          <w:rFonts w:ascii="Poppins" w:eastAsia="Poppins" w:hAnsi="Poppins" w:cs="Poppins"/>
          <w:b/>
        </w:rPr>
      </w:pPr>
      <w:r>
        <w:rPr>
          <w:rFonts w:ascii="Poppins" w:eastAsia="Poppins" w:hAnsi="Poppins" w:cs="Poppins"/>
          <w:b/>
        </w:rPr>
        <w:t>Unidad de Gestión de Proyecto</w:t>
      </w:r>
    </w:p>
    <w:p w14:paraId="00000030" w14:textId="77777777" w:rsidR="00F1509C" w:rsidRDefault="00BA054F">
      <w:pPr>
        <w:shd w:val="clear" w:color="auto" w:fill="95B3D7"/>
        <w:jc w:val="center"/>
        <w:rPr>
          <w:rFonts w:ascii="Poppins" w:eastAsia="Poppins" w:hAnsi="Poppins" w:cs="Poppins"/>
        </w:rPr>
      </w:pPr>
      <w:r>
        <w:rPr>
          <w:rFonts w:ascii="Poppins" w:eastAsia="Poppins" w:hAnsi="Poppins" w:cs="Poppins"/>
        </w:rPr>
        <w:t>Calle 18 entre 1ra y 3ra, Miramar, La Habana, Cuba</w:t>
      </w:r>
    </w:p>
    <w:p w14:paraId="00000031" w14:textId="77777777" w:rsidR="00F1509C" w:rsidRDefault="00BA054F">
      <w:pPr>
        <w:shd w:val="clear" w:color="auto" w:fill="95B3D7"/>
        <w:jc w:val="center"/>
        <w:rPr>
          <w:rFonts w:ascii="Poppins" w:eastAsia="Poppins" w:hAnsi="Poppins" w:cs="Poppins"/>
        </w:rPr>
      </w:pPr>
      <w:r>
        <w:rPr>
          <w:rFonts w:ascii="Poppins" w:eastAsia="Poppins" w:hAnsi="Poppins" w:cs="Poppins"/>
        </w:rPr>
        <w:t>Teléfono: +53 58387435</w:t>
      </w:r>
    </w:p>
    <w:p w14:paraId="00000032" w14:textId="77777777" w:rsidR="00F1509C" w:rsidRDefault="00F1509C">
      <w:pPr>
        <w:rPr>
          <w:rFonts w:ascii="Poppins" w:eastAsia="Poppins" w:hAnsi="Poppins" w:cs="Poppins"/>
        </w:rPr>
      </w:pPr>
    </w:p>
    <w:p w14:paraId="00000033" w14:textId="77777777" w:rsidR="00F1509C" w:rsidRDefault="00BA054F">
      <w:pPr>
        <w:shd w:val="clear" w:color="auto" w:fill="95B3D7"/>
        <w:jc w:val="center"/>
        <w:rPr>
          <w:rFonts w:ascii="Poppins" w:eastAsia="Poppins" w:hAnsi="Poppins" w:cs="Poppins"/>
        </w:rPr>
      </w:pPr>
      <w:r>
        <w:rPr>
          <w:rFonts w:ascii="Poppins" w:eastAsia="Poppins" w:hAnsi="Poppins" w:cs="Poppins"/>
          <w:b/>
        </w:rPr>
        <w:t>Programa de Naciones Unidas para el Desarrollo (PNUD) – Cuba</w:t>
      </w:r>
      <w:r>
        <w:rPr>
          <w:rFonts w:ascii="Poppins" w:eastAsia="Poppins" w:hAnsi="Poppins" w:cs="Poppins"/>
        </w:rPr>
        <w:t>,</w:t>
      </w:r>
    </w:p>
    <w:p w14:paraId="00000034" w14:textId="77777777" w:rsidR="00F1509C" w:rsidRDefault="00BA054F">
      <w:pPr>
        <w:shd w:val="clear" w:color="auto" w:fill="95B3D7"/>
        <w:jc w:val="center"/>
        <w:rPr>
          <w:rFonts w:ascii="Poppins" w:eastAsia="Poppins" w:hAnsi="Poppins" w:cs="Poppins"/>
        </w:rPr>
      </w:pPr>
      <w:r>
        <w:rPr>
          <w:rFonts w:ascii="Poppins" w:eastAsia="Poppins" w:hAnsi="Poppins" w:cs="Poppins"/>
        </w:rPr>
        <w:t>Calle 18 entre 1ra y 3ra, Miramar, La Habana, Cuba</w:t>
      </w:r>
    </w:p>
    <w:p w14:paraId="00000035" w14:textId="77777777" w:rsidR="00F1509C" w:rsidRDefault="00BA054F">
      <w:pPr>
        <w:shd w:val="clear" w:color="auto" w:fill="95B3D7"/>
        <w:jc w:val="center"/>
        <w:rPr>
          <w:rFonts w:ascii="Poppins" w:eastAsia="Poppins" w:hAnsi="Poppins" w:cs="Poppins"/>
        </w:rPr>
      </w:pPr>
      <w:r>
        <w:rPr>
          <w:rFonts w:ascii="Poppins" w:eastAsia="Poppins" w:hAnsi="Poppins" w:cs="Poppins"/>
        </w:rPr>
        <w:t>Teléfono: (537) 204 1513 al 15</w:t>
      </w:r>
    </w:p>
    <w:p w14:paraId="00000036" w14:textId="77777777" w:rsidR="00F1509C" w:rsidRDefault="00F1509C">
      <w:pPr>
        <w:rPr>
          <w:rFonts w:ascii="Poppins" w:eastAsia="Poppins" w:hAnsi="Poppins" w:cs="Poppins"/>
        </w:rPr>
      </w:pPr>
    </w:p>
    <w:p w14:paraId="00000037" w14:textId="77777777" w:rsidR="00F1509C" w:rsidRDefault="00BA054F">
      <w:pPr>
        <w:rPr>
          <w:rFonts w:ascii="Poppins" w:eastAsia="Poppins" w:hAnsi="Poppins" w:cs="Poppins"/>
          <w:sz w:val="16"/>
          <w:szCs w:val="16"/>
        </w:rPr>
        <w:sectPr w:rsidR="00F1509C">
          <w:headerReference w:type="even" r:id="rId18"/>
          <w:headerReference w:type="default" r:id="rId19"/>
          <w:footerReference w:type="default" r:id="rId20"/>
          <w:headerReference w:type="first" r:id="rId21"/>
          <w:type w:val="continuous"/>
          <w:pgSz w:w="12240" w:h="15840"/>
          <w:pgMar w:top="1418" w:right="1418" w:bottom="1418" w:left="1418" w:header="709" w:footer="709" w:gutter="0"/>
          <w:cols w:space="720"/>
          <w:titlePg/>
        </w:sectPr>
      </w:pPr>
      <w:r>
        <w:br w:type="page"/>
      </w:r>
    </w:p>
    <w:p w14:paraId="00000039" w14:textId="6B607D88" w:rsidR="00F1509C" w:rsidRPr="005909B1" w:rsidRDefault="00BA054F" w:rsidP="005909B1">
      <w:pPr>
        <w:pBdr>
          <w:top w:val="nil"/>
          <w:left w:val="nil"/>
          <w:bottom w:val="nil"/>
          <w:right w:val="nil"/>
          <w:between w:val="nil"/>
        </w:pBdr>
        <w:shd w:val="clear" w:color="auto" w:fill="002B41"/>
        <w:spacing w:before="360" w:after="240"/>
        <w:ind w:left="641" w:hanging="498"/>
        <w:rPr>
          <w:rFonts w:ascii="Poppins" w:eastAsia="Poppins" w:hAnsi="Poppins" w:cs="Poppins"/>
          <w:color w:val="FFFFFF"/>
          <w:sz w:val="24"/>
          <w:szCs w:val="24"/>
        </w:rPr>
      </w:pPr>
      <w:r>
        <w:rPr>
          <w:rFonts w:ascii="Poppins" w:eastAsia="Poppins" w:hAnsi="Poppins" w:cs="Poppins"/>
          <w:color w:val="FFFFFF"/>
          <w:sz w:val="24"/>
          <w:szCs w:val="24"/>
        </w:rPr>
        <w:lastRenderedPageBreak/>
        <w:t>ÍNDICE</w:t>
      </w:r>
    </w:p>
    <w:sdt>
      <w:sdtPr>
        <w:rPr>
          <w:rFonts w:ascii="Arial Narrow" w:hAnsi="Arial Narrow"/>
          <w:bCs w:val="0"/>
          <w:color w:val="auto"/>
          <w:lang w:val="es-ES"/>
        </w:rPr>
        <w:id w:val="675919804"/>
        <w:docPartObj>
          <w:docPartGallery w:val="Table of Contents"/>
          <w:docPartUnique/>
        </w:docPartObj>
      </w:sdtPr>
      <w:sdtEndPr>
        <w:rPr>
          <w:b/>
          <w:lang w:val="es"/>
        </w:rPr>
      </w:sdtEndPr>
      <w:sdtContent>
        <w:p w14:paraId="4C786860" w14:textId="4913B571" w:rsidR="00E93412" w:rsidRDefault="00E93412">
          <w:pPr>
            <w:pStyle w:val="En-ttedetabledesmatires"/>
          </w:pPr>
          <w:r>
            <w:rPr>
              <w:lang w:val="es-ES"/>
            </w:rPr>
            <w:t>Contenido</w:t>
          </w:r>
        </w:p>
        <w:p w14:paraId="7F07AA78" w14:textId="5E507CA4" w:rsidR="002D6CB9" w:rsidRDefault="00E93412">
          <w:pPr>
            <w:pStyle w:val="TM1"/>
            <w:rPr>
              <w:rFonts w:asciiTheme="minorHAnsi" w:eastAsiaTheme="minorEastAsia" w:hAnsiTheme="minorHAnsi" w:cstheme="minorBidi"/>
              <w:noProof/>
              <w:kern w:val="2"/>
              <w:szCs w:val="24"/>
              <w:lang w:val="fr-FR"/>
              <w14:ligatures w14:val="standardContextual"/>
            </w:rPr>
          </w:pPr>
          <w:r>
            <w:fldChar w:fldCharType="begin"/>
          </w:r>
          <w:r>
            <w:instrText xml:space="preserve"> TOC \o "1-3" \h \z \u </w:instrText>
          </w:r>
          <w:r>
            <w:fldChar w:fldCharType="separate"/>
          </w:r>
          <w:hyperlink w:anchor="_Toc209425723" w:history="1">
            <w:r w:rsidR="002D6CB9" w:rsidRPr="00553434">
              <w:rPr>
                <w:rStyle w:val="Lienhypertexte"/>
                <w:noProof/>
              </w:rPr>
              <w:t>1.</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LISTADO DE ACRÓNIMOS</w:t>
            </w:r>
            <w:r w:rsidR="002D6CB9">
              <w:rPr>
                <w:noProof/>
                <w:webHidden/>
              </w:rPr>
              <w:tab/>
            </w:r>
            <w:r w:rsidR="002D6CB9">
              <w:rPr>
                <w:noProof/>
                <w:webHidden/>
              </w:rPr>
              <w:fldChar w:fldCharType="begin"/>
            </w:r>
            <w:r w:rsidR="002D6CB9">
              <w:rPr>
                <w:noProof/>
                <w:webHidden/>
              </w:rPr>
              <w:instrText xml:space="preserve"> PAGEREF _Toc209425723 \h </w:instrText>
            </w:r>
            <w:r w:rsidR="002D6CB9">
              <w:rPr>
                <w:noProof/>
                <w:webHidden/>
              </w:rPr>
            </w:r>
            <w:r w:rsidR="002D6CB9">
              <w:rPr>
                <w:noProof/>
                <w:webHidden/>
              </w:rPr>
              <w:fldChar w:fldCharType="separate"/>
            </w:r>
            <w:r w:rsidR="00016726">
              <w:rPr>
                <w:noProof/>
                <w:webHidden/>
              </w:rPr>
              <w:t>4</w:t>
            </w:r>
            <w:r w:rsidR="002D6CB9">
              <w:rPr>
                <w:noProof/>
                <w:webHidden/>
              </w:rPr>
              <w:fldChar w:fldCharType="end"/>
            </w:r>
          </w:hyperlink>
        </w:p>
        <w:p w14:paraId="6423AC7C" w14:textId="13A20724"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24" w:history="1">
            <w:r w:rsidR="002D6CB9" w:rsidRPr="00553434">
              <w:rPr>
                <w:rStyle w:val="Lienhypertexte"/>
                <w:noProof/>
              </w:rPr>
              <w:t>I.</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RESUMEN EJECUTIVO</w:t>
            </w:r>
            <w:r w:rsidR="002D6CB9">
              <w:rPr>
                <w:noProof/>
                <w:webHidden/>
              </w:rPr>
              <w:tab/>
            </w:r>
            <w:r w:rsidR="002D6CB9">
              <w:rPr>
                <w:noProof/>
                <w:webHidden/>
              </w:rPr>
              <w:fldChar w:fldCharType="begin"/>
            </w:r>
            <w:r w:rsidR="002D6CB9">
              <w:rPr>
                <w:noProof/>
                <w:webHidden/>
              </w:rPr>
              <w:instrText xml:space="preserve"> PAGEREF _Toc209425724 \h </w:instrText>
            </w:r>
            <w:r w:rsidR="002D6CB9">
              <w:rPr>
                <w:noProof/>
                <w:webHidden/>
              </w:rPr>
            </w:r>
            <w:r w:rsidR="002D6CB9">
              <w:rPr>
                <w:noProof/>
                <w:webHidden/>
              </w:rPr>
              <w:fldChar w:fldCharType="separate"/>
            </w:r>
            <w:r w:rsidR="00016726">
              <w:rPr>
                <w:noProof/>
                <w:webHidden/>
              </w:rPr>
              <w:t>6</w:t>
            </w:r>
            <w:r w:rsidR="002D6CB9">
              <w:rPr>
                <w:noProof/>
                <w:webHidden/>
              </w:rPr>
              <w:fldChar w:fldCharType="end"/>
            </w:r>
          </w:hyperlink>
        </w:p>
        <w:p w14:paraId="479D0AA8" w14:textId="61F7F825"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25" w:history="1">
            <w:r w:rsidR="002D6CB9" w:rsidRPr="00553434">
              <w:rPr>
                <w:rStyle w:val="Lienhypertexte"/>
                <w:noProof/>
              </w:rPr>
              <w:t>II.</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DATOS BÁSICOS DEL PROYECTO</w:t>
            </w:r>
            <w:r w:rsidR="002D6CB9">
              <w:rPr>
                <w:noProof/>
                <w:webHidden/>
              </w:rPr>
              <w:tab/>
            </w:r>
            <w:r w:rsidR="002D6CB9">
              <w:rPr>
                <w:noProof/>
                <w:webHidden/>
              </w:rPr>
              <w:fldChar w:fldCharType="begin"/>
            </w:r>
            <w:r w:rsidR="002D6CB9">
              <w:rPr>
                <w:noProof/>
                <w:webHidden/>
              </w:rPr>
              <w:instrText xml:space="preserve"> PAGEREF _Toc209425725 \h </w:instrText>
            </w:r>
            <w:r w:rsidR="002D6CB9">
              <w:rPr>
                <w:noProof/>
                <w:webHidden/>
              </w:rPr>
            </w:r>
            <w:r w:rsidR="002D6CB9">
              <w:rPr>
                <w:noProof/>
                <w:webHidden/>
              </w:rPr>
              <w:fldChar w:fldCharType="separate"/>
            </w:r>
            <w:r w:rsidR="00016726">
              <w:rPr>
                <w:noProof/>
                <w:webHidden/>
              </w:rPr>
              <w:t>8</w:t>
            </w:r>
            <w:r w:rsidR="002D6CB9">
              <w:rPr>
                <w:noProof/>
                <w:webHidden/>
              </w:rPr>
              <w:fldChar w:fldCharType="end"/>
            </w:r>
          </w:hyperlink>
        </w:p>
        <w:p w14:paraId="6EAEA14D" w14:textId="34AA4101"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26" w:history="1">
            <w:r w:rsidR="002D6CB9" w:rsidRPr="00553434">
              <w:rPr>
                <w:rStyle w:val="Lienhypertexte"/>
                <w:noProof/>
              </w:rPr>
              <w:t>III.</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DESCRIPCIÓN DE LA ACCIÓN</w:t>
            </w:r>
            <w:r w:rsidR="002D6CB9">
              <w:rPr>
                <w:noProof/>
                <w:webHidden/>
              </w:rPr>
              <w:tab/>
            </w:r>
            <w:r w:rsidR="002D6CB9">
              <w:rPr>
                <w:noProof/>
                <w:webHidden/>
              </w:rPr>
              <w:fldChar w:fldCharType="begin"/>
            </w:r>
            <w:r w:rsidR="002D6CB9">
              <w:rPr>
                <w:noProof/>
                <w:webHidden/>
              </w:rPr>
              <w:instrText xml:space="preserve"> PAGEREF _Toc209425726 \h </w:instrText>
            </w:r>
            <w:r w:rsidR="002D6CB9">
              <w:rPr>
                <w:noProof/>
                <w:webHidden/>
              </w:rPr>
            </w:r>
            <w:r w:rsidR="002D6CB9">
              <w:rPr>
                <w:noProof/>
                <w:webHidden/>
              </w:rPr>
              <w:fldChar w:fldCharType="separate"/>
            </w:r>
            <w:r w:rsidR="00016726">
              <w:rPr>
                <w:noProof/>
                <w:webHidden/>
              </w:rPr>
              <w:t>9</w:t>
            </w:r>
            <w:r w:rsidR="002D6CB9">
              <w:rPr>
                <w:noProof/>
                <w:webHidden/>
              </w:rPr>
              <w:fldChar w:fldCharType="end"/>
            </w:r>
          </w:hyperlink>
        </w:p>
        <w:p w14:paraId="3C6EF1BF" w14:textId="68CDC1AC"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27" w:history="1">
            <w:r w:rsidR="002D6CB9" w:rsidRPr="00553434">
              <w:rPr>
                <w:rStyle w:val="Lienhypertexte"/>
                <w:noProof/>
              </w:rPr>
              <w:t>A.</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Contexto general</w:t>
            </w:r>
            <w:r w:rsidR="002D6CB9">
              <w:rPr>
                <w:noProof/>
                <w:webHidden/>
              </w:rPr>
              <w:tab/>
            </w:r>
            <w:r w:rsidR="002D6CB9">
              <w:rPr>
                <w:noProof/>
                <w:webHidden/>
              </w:rPr>
              <w:fldChar w:fldCharType="begin"/>
            </w:r>
            <w:r w:rsidR="002D6CB9">
              <w:rPr>
                <w:noProof/>
                <w:webHidden/>
              </w:rPr>
              <w:instrText xml:space="preserve"> PAGEREF _Toc209425727 \h </w:instrText>
            </w:r>
            <w:r w:rsidR="002D6CB9">
              <w:rPr>
                <w:noProof/>
                <w:webHidden/>
              </w:rPr>
            </w:r>
            <w:r w:rsidR="002D6CB9">
              <w:rPr>
                <w:noProof/>
                <w:webHidden/>
              </w:rPr>
              <w:fldChar w:fldCharType="separate"/>
            </w:r>
            <w:r w:rsidR="00016726">
              <w:rPr>
                <w:noProof/>
                <w:webHidden/>
              </w:rPr>
              <w:t>9</w:t>
            </w:r>
            <w:r w:rsidR="002D6CB9">
              <w:rPr>
                <w:noProof/>
                <w:webHidden/>
              </w:rPr>
              <w:fldChar w:fldCharType="end"/>
            </w:r>
          </w:hyperlink>
        </w:p>
        <w:p w14:paraId="073D0016" w14:textId="674ACAED"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28" w:history="1">
            <w:r w:rsidR="002D6CB9" w:rsidRPr="00553434">
              <w:rPr>
                <w:rStyle w:val="Lienhypertexte"/>
                <w:noProof/>
              </w:rPr>
              <w:t>B.</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Descripción de la Acción</w:t>
            </w:r>
            <w:r w:rsidR="002D6CB9">
              <w:rPr>
                <w:noProof/>
                <w:webHidden/>
              </w:rPr>
              <w:tab/>
            </w:r>
            <w:r w:rsidR="002D6CB9">
              <w:rPr>
                <w:noProof/>
                <w:webHidden/>
              </w:rPr>
              <w:fldChar w:fldCharType="begin"/>
            </w:r>
            <w:r w:rsidR="002D6CB9">
              <w:rPr>
                <w:noProof/>
                <w:webHidden/>
              </w:rPr>
              <w:instrText xml:space="preserve"> PAGEREF _Toc209425728 \h </w:instrText>
            </w:r>
            <w:r w:rsidR="002D6CB9">
              <w:rPr>
                <w:noProof/>
                <w:webHidden/>
              </w:rPr>
            </w:r>
            <w:r w:rsidR="002D6CB9">
              <w:rPr>
                <w:noProof/>
                <w:webHidden/>
              </w:rPr>
              <w:fldChar w:fldCharType="separate"/>
            </w:r>
            <w:r w:rsidR="00016726">
              <w:rPr>
                <w:noProof/>
                <w:webHidden/>
              </w:rPr>
              <w:t>11</w:t>
            </w:r>
            <w:r w:rsidR="002D6CB9">
              <w:rPr>
                <w:noProof/>
                <w:webHidden/>
              </w:rPr>
              <w:fldChar w:fldCharType="end"/>
            </w:r>
          </w:hyperlink>
        </w:p>
        <w:p w14:paraId="4A38FB59" w14:textId="329BB2A4"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29" w:history="1">
            <w:r w:rsidR="002D6CB9" w:rsidRPr="00553434">
              <w:rPr>
                <w:rStyle w:val="Lienhypertexte"/>
                <w:noProof/>
              </w:rPr>
              <w:t>C.</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Conformidad con las políticas nacionales</w:t>
            </w:r>
            <w:r w:rsidR="002D6CB9">
              <w:rPr>
                <w:noProof/>
                <w:webHidden/>
              </w:rPr>
              <w:tab/>
            </w:r>
            <w:r w:rsidR="002D6CB9">
              <w:rPr>
                <w:noProof/>
                <w:webHidden/>
              </w:rPr>
              <w:fldChar w:fldCharType="begin"/>
            </w:r>
            <w:r w:rsidR="002D6CB9">
              <w:rPr>
                <w:noProof/>
                <w:webHidden/>
              </w:rPr>
              <w:instrText xml:space="preserve"> PAGEREF _Toc209425729 \h </w:instrText>
            </w:r>
            <w:r w:rsidR="002D6CB9">
              <w:rPr>
                <w:noProof/>
                <w:webHidden/>
              </w:rPr>
            </w:r>
            <w:r w:rsidR="002D6CB9">
              <w:rPr>
                <w:noProof/>
                <w:webHidden/>
              </w:rPr>
              <w:fldChar w:fldCharType="separate"/>
            </w:r>
            <w:r w:rsidR="00016726">
              <w:rPr>
                <w:noProof/>
                <w:webHidden/>
              </w:rPr>
              <w:t>21</w:t>
            </w:r>
            <w:r w:rsidR="002D6CB9">
              <w:rPr>
                <w:noProof/>
                <w:webHidden/>
              </w:rPr>
              <w:fldChar w:fldCharType="end"/>
            </w:r>
          </w:hyperlink>
        </w:p>
        <w:p w14:paraId="070F5762" w14:textId="02C892D5"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30" w:history="1">
            <w:r w:rsidR="002D6CB9" w:rsidRPr="00553434">
              <w:rPr>
                <w:rStyle w:val="Lienhypertexte"/>
                <w:noProof/>
              </w:rPr>
              <w:t>IV.</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DESCRIPCIÓN DE LA FASE DE INICIO</w:t>
            </w:r>
            <w:r w:rsidR="002D6CB9">
              <w:rPr>
                <w:noProof/>
                <w:webHidden/>
              </w:rPr>
              <w:tab/>
            </w:r>
            <w:r w:rsidR="002D6CB9">
              <w:rPr>
                <w:noProof/>
                <w:webHidden/>
              </w:rPr>
              <w:fldChar w:fldCharType="begin"/>
            </w:r>
            <w:r w:rsidR="002D6CB9">
              <w:rPr>
                <w:noProof/>
                <w:webHidden/>
              </w:rPr>
              <w:instrText xml:space="preserve"> PAGEREF _Toc209425730 \h </w:instrText>
            </w:r>
            <w:r w:rsidR="002D6CB9">
              <w:rPr>
                <w:noProof/>
                <w:webHidden/>
              </w:rPr>
            </w:r>
            <w:r w:rsidR="002D6CB9">
              <w:rPr>
                <w:noProof/>
                <w:webHidden/>
              </w:rPr>
              <w:fldChar w:fldCharType="separate"/>
            </w:r>
            <w:r w:rsidR="00016726">
              <w:rPr>
                <w:noProof/>
                <w:webHidden/>
              </w:rPr>
              <w:t>22</w:t>
            </w:r>
            <w:r w:rsidR="002D6CB9">
              <w:rPr>
                <w:noProof/>
                <w:webHidden/>
              </w:rPr>
              <w:fldChar w:fldCharType="end"/>
            </w:r>
          </w:hyperlink>
        </w:p>
        <w:p w14:paraId="7297FA1A" w14:textId="4991DCF3"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1" w:history="1">
            <w:r w:rsidR="002D6CB9" w:rsidRPr="00553434">
              <w:rPr>
                <w:rStyle w:val="Lienhypertexte"/>
                <w:noProof/>
              </w:rPr>
              <w:t>A.</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Evolución del contexto</w:t>
            </w:r>
            <w:r w:rsidR="002D6CB9">
              <w:rPr>
                <w:noProof/>
                <w:webHidden/>
              </w:rPr>
              <w:tab/>
            </w:r>
            <w:r w:rsidR="002D6CB9">
              <w:rPr>
                <w:noProof/>
                <w:webHidden/>
              </w:rPr>
              <w:fldChar w:fldCharType="begin"/>
            </w:r>
            <w:r w:rsidR="002D6CB9">
              <w:rPr>
                <w:noProof/>
                <w:webHidden/>
              </w:rPr>
              <w:instrText xml:space="preserve"> PAGEREF _Toc209425731 \h </w:instrText>
            </w:r>
            <w:r w:rsidR="002D6CB9">
              <w:rPr>
                <w:noProof/>
                <w:webHidden/>
              </w:rPr>
            </w:r>
            <w:r w:rsidR="002D6CB9">
              <w:rPr>
                <w:noProof/>
                <w:webHidden/>
              </w:rPr>
              <w:fldChar w:fldCharType="separate"/>
            </w:r>
            <w:r w:rsidR="00016726">
              <w:rPr>
                <w:noProof/>
                <w:webHidden/>
              </w:rPr>
              <w:t>22</w:t>
            </w:r>
            <w:r w:rsidR="002D6CB9">
              <w:rPr>
                <w:noProof/>
                <w:webHidden/>
              </w:rPr>
              <w:fldChar w:fldCharType="end"/>
            </w:r>
          </w:hyperlink>
        </w:p>
        <w:p w14:paraId="4B62BDCB" w14:textId="64C12C65"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2" w:history="1">
            <w:r w:rsidR="002D6CB9" w:rsidRPr="00553434">
              <w:rPr>
                <w:rStyle w:val="Lienhypertexte"/>
                <w:noProof/>
              </w:rPr>
              <w:t>B.</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Descripción de las actividades implementadas en la fase de inicio</w:t>
            </w:r>
            <w:r w:rsidR="002D6CB9">
              <w:rPr>
                <w:noProof/>
                <w:webHidden/>
              </w:rPr>
              <w:tab/>
            </w:r>
            <w:r w:rsidR="002D6CB9">
              <w:rPr>
                <w:noProof/>
                <w:webHidden/>
              </w:rPr>
              <w:fldChar w:fldCharType="begin"/>
            </w:r>
            <w:r w:rsidR="002D6CB9">
              <w:rPr>
                <w:noProof/>
                <w:webHidden/>
              </w:rPr>
              <w:instrText xml:space="preserve"> PAGEREF _Toc209425732 \h </w:instrText>
            </w:r>
            <w:r w:rsidR="002D6CB9">
              <w:rPr>
                <w:noProof/>
                <w:webHidden/>
              </w:rPr>
            </w:r>
            <w:r w:rsidR="002D6CB9">
              <w:rPr>
                <w:noProof/>
                <w:webHidden/>
              </w:rPr>
              <w:fldChar w:fldCharType="separate"/>
            </w:r>
            <w:r w:rsidR="00016726">
              <w:rPr>
                <w:noProof/>
                <w:webHidden/>
              </w:rPr>
              <w:t>23</w:t>
            </w:r>
            <w:r w:rsidR="002D6CB9">
              <w:rPr>
                <w:noProof/>
                <w:webHidden/>
              </w:rPr>
              <w:fldChar w:fldCharType="end"/>
            </w:r>
          </w:hyperlink>
        </w:p>
        <w:p w14:paraId="2617E273" w14:textId="2A343B90"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3" w:history="1">
            <w:r w:rsidR="002D6CB9" w:rsidRPr="00553434">
              <w:rPr>
                <w:rStyle w:val="Lienhypertexte"/>
                <w:noProof/>
              </w:rPr>
              <w:t>C.</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Reclutamiento de equipos, constitución de la UGP y establecimiento de los diferentes órganos de gobierno del proyecto.</w:t>
            </w:r>
            <w:r w:rsidR="002D6CB9">
              <w:rPr>
                <w:noProof/>
                <w:webHidden/>
              </w:rPr>
              <w:tab/>
            </w:r>
            <w:r w:rsidR="002D6CB9">
              <w:rPr>
                <w:noProof/>
                <w:webHidden/>
              </w:rPr>
              <w:fldChar w:fldCharType="begin"/>
            </w:r>
            <w:r w:rsidR="002D6CB9">
              <w:rPr>
                <w:noProof/>
                <w:webHidden/>
              </w:rPr>
              <w:instrText xml:space="preserve"> PAGEREF _Toc209425733 \h </w:instrText>
            </w:r>
            <w:r w:rsidR="002D6CB9">
              <w:rPr>
                <w:noProof/>
                <w:webHidden/>
              </w:rPr>
            </w:r>
            <w:r w:rsidR="002D6CB9">
              <w:rPr>
                <w:noProof/>
                <w:webHidden/>
              </w:rPr>
              <w:fldChar w:fldCharType="separate"/>
            </w:r>
            <w:r w:rsidR="00016726">
              <w:rPr>
                <w:noProof/>
                <w:webHidden/>
              </w:rPr>
              <w:t>25</w:t>
            </w:r>
            <w:r w:rsidR="002D6CB9">
              <w:rPr>
                <w:noProof/>
                <w:webHidden/>
              </w:rPr>
              <w:fldChar w:fldCharType="end"/>
            </w:r>
          </w:hyperlink>
        </w:p>
        <w:p w14:paraId="7D57171D" w14:textId="4549EE97"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4" w:history="1">
            <w:r w:rsidR="002D6CB9" w:rsidRPr="00553434">
              <w:rPr>
                <w:rStyle w:val="Lienhypertexte"/>
                <w:noProof/>
              </w:rPr>
              <w:t>D.</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Determinar el set de informaciones sobre situaciones, demandas y vacíos temas normativos, institucionales y financieros.</w:t>
            </w:r>
            <w:r w:rsidR="002D6CB9">
              <w:rPr>
                <w:noProof/>
                <w:webHidden/>
              </w:rPr>
              <w:tab/>
            </w:r>
            <w:r w:rsidR="002D6CB9">
              <w:rPr>
                <w:noProof/>
                <w:webHidden/>
              </w:rPr>
              <w:fldChar w:fldCharType="begin"/>
            </w:r>
            <w:r w:rsidR="002D6CB9">
              <w:rPr>
                <w:noProof/>
                <w:webHidden/>
              </w:rPr>
              <w:instrText xml:space="preserve"> PAGEREF _Toc209425734 \h </w:instrText>
            </w:r>
            <w:r w:rsidR="002D6CB9">
              <w:rPr>
                <w:noProof/>
                <w:webHidden/>
              </w:rPr>
            </w:r>
            <w:r w:rsidR="002D6CB9">
              <w:rPr>
                <w:noProof/>
                <w:webHidden/>
              </w:rPr>
              <w:fldChar w:fldCharType="separate"/>
            </w:r>
            <w:r w:rsidR="00016726">
              <w:rPr>
                <w:noProof/>
                <w:webHidden/>
              </w:rPr>
              <w:t>29</w:t>
            </w:r>
            <w:r w:rsidR="002D6CB9">
              <w:rPr>
                <w:noProof/>
                <w:webHidden/>
              </w:rPr>
              <w:fldChar w:fldCharType="end"/>
            </w:r>
          </w:hyperlink>
        </w:p>
        <w:p w14:paraId="111E9C5D" w14:textId="46B547AF"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5" w:history="1">
            <w:r w:rsidR="002D6CB9" w:rsidRPr="00553434">
              <w:rPr>
                <w:rStyle w:val="Lienhypertexte"/>
                <w:noProof/>
              </w:rPr>
              <w:t>E.</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Proceder a conformar la versión final del Marco Lógico de la Acción, y conexión con su presupuesto</w:t>
            </w:r>
            <w:r w:rsidR="002D6CB9">
              <w:rPr>
                <w:noProof/>
                <w:webHidden/>
              </w:rPr>
              <w:tab/>
            </w:r>
            <w:r w:rsidR="002D6CB9">
              <w:rPr>
                <w:noProof/>
                <w:webHidden/>
              </w:rPr>
              <w:fldChar w:fldCharType="begin"/>
            </w:r>
            <w:r w:rsidR="002D6CB9">
              <w:rPr>
                <w:noProof/>
                <w:webHidden/>
              </w:rPr>
              <w:instrText xml:space="preserve"> PAGEREF _Toc209425735 \h </w:instrText>
            </w:r>
            <w:r w:rsidR="002D6CB9">
              <w:rPr>
                <w:noProof/>
                <w:webHidden/>
              </w:rPr>
            </w:r>
            <w:r w:rsidR="002D6CB9">
              <w:rPr>
                <w:noProof/>
                <w:webHidden/>
              </w:rPr>
              <w:fldChar w:fldCharType="separate"/>
            </w:r>
            <w:r w:rsidR="00016726">
              <w:rPr>
                <w:noProof/>
                <w:webHidden/>
              </w:rPr>
              <w:t>34</w:t>
            </w:r>
            <w:r w:rsidR="002D6CB9">
              <w:rPr>
                <w:noProof/>
                <w:webHidden/>
              </w:rPr>
              <w:fldChar w:fldCharType="end"/>
            </w:r>
          </w:hyperlink>
        </w:p>
        <w:p w14:paraId="5E6153C1" w14:textId="181F9756"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6" w:history="1">
            <w:r w:rsidR="002D6CB9" w:rsidRPr="00553434">
              <w:rPr>
                <w:rStyle w:val="Lienhypertexte"/>
                <w:noProof/>
              </w:rPr>
              <w:t>F.</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Marco lógico revisado</w:t>
            </w:r>
            <w:r w:rsidR="002D6CB9">
              <w:rPr>
                <w:noProof/>
                <w:webHidden/>
              </w:rPr>
              <w:tab/>
            </w:r>
            <w:r w:rsidR="002D6CB9">
              <w:rPr>
                <w:noProof/>
                <w:webHidden/>
              </w:rPr>
              <w:fldChar w:fldCharType="begin"/>
            </w:r>
            <w:r w:rsidR="002D6CB9">
              <w:rPr>
                <w:noProof/>
                <w:webHidden/>
              </w:rPr>
              <w:instrText xml:space="preserve"> PAGEREF _Toc209425736 \h </w:instrText>
            </w:r>
            <w:r w:rsidR="002D6CB9">
              <w:rPr>
                <w:noProof/>
                <w:webHidden/>
              </w:rPr>
            </w:r>
            <w:r w:rsidR="002D6CB9">
              <w:rPr>
                <w:noProof/>
                <w:webHidden/>
              </w:rPr>
              <w:fldChar w:fldCharType="separate"/>
            </w:r>
            <w:r w:rsidR="00016726">
              <w:rPr>
                <w:noProof/>
                <w:webHidden/>
              </w:rPr>
              <w:t>35</w:t>
            </w:r>
            <w:r w:rsidR="002D6CB9">
              <w:rPr>
                <w:noProof/>
                <w:webHidden/>
              </w:rPr>
              <w:fldChar w:fldCharType="end"/>
            </w:r>
          </w:hyperlink>
        </w:p>
        <w:p w14:paraId="56D70740" w14:textId="2F984822"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7" w:history="1">
            <w:r w:rsidR="002D6CB9" w:rsidRPr="00553434">
              <w:rPr>
                <w:rStyle w:val="Lienhypertexte"/>
                <w:noProof/>
              </w:rPr>
              <w:t>G.</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Plan de Monitoreo, Evaluación y Aprendizaje</w:t>
            </w:r>
            <w:r w:rsidR="002D6CB9">
              <w:rPr>
                <w:noProof/>
                <w:webHidden/>
              </w:rPr>
              <w:tab/>
            </w:r>
            <w:r w:rsidR="002D6CB9">
              <w:rPr>
                <w:noProof/>
                <w:webHidden/>
              </w:rPr>
              <w:fldChar w:fldCharType="begin"/>
            </w:r>
            <w:r w:rsidR="002D6CB9">
              <w:rPr>
                <w:noProof/>
                <w:webHidden/>
              </w:rPr>
              <w:instrText xml:space="preserve"> PAGEREF _Toc209425737 \h </w:instrText>
            </w:r>
            <w:r w:rsidR="002D6CB9">
              <w:rPr>
                <w:noProof/>
                <w:webHidden/>
              </w:rPr>
            </w:r>
            <w:r w:rsidR="002D6CB9">
              <w:rPr>
                <w:noProof/>
                <w:webHidden/>
              </w:rPr>
              <w:fldChar w:fldCharType="separate"/>
            </w:r>
            <w:r w:rsidR="00016726">
              <w:rPr>
                <w:noProof/>
                <w:webHidden/>
              </w:rPr>
              <w:t>36</w:t>
            </w:r>
            <w:r w:rsidR="002D6CB9">
              <w:rPr>
                <w:noProof/>
                <w:webHidden/>
              </w:rPr>
              <w:fldChar w:fldCharType="end"/>
            </w:r>
          </w:hyperlink>
        </w:p>
        <w:p w14:paraId="123E10EC" w14:textId="1C047515"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8" w:history="1">
            <w:r w:rsidR="002D6CB9" w:rsidRPr="00553434">
              <w:rPr>
                <w:rStyle w:val="Lienhypertexte"/>
                <w:noProof/>
              </w:rPr>
              <w:t>H.</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Definir el proceso de convocatorias, requisitos a cumplir, organización del proceso de lanzamiento de convocatorias y composición y responsabilidad de los Comités conformados, entre otras.</w:t>
            </w:r>
            <w:r w:rsidR="002D6CB9">
              <w:rPr>
                <w:noProof/>
                <w:webHidden/>
              </w:rPr>
              <w:tab/>
            </w:r>
            <w:r w:rsidR="002D6CB9">
              <w:rPr>
                <w:noProof/>
                <w:webHidden/>
              </w:rPr>
              <w:fldChar w:fldCharType="begin"/>
            </w:r>
            <w:r w:rsidR="002D6CB9">
              <w:rPr>
                <w:noProof/>
                <w:webHidden/>
              </w:rPr>
              <w:instrText xml:space="preserve"> PAGEREF _Toc209425738 \h </w:instrText>
            </w:r>
            <w:r w:rsidR="002D6CB9">
              <w:rPr>
                <w:noProof/>
                <w:webHidden/>
              </w:rPr>
            </w:r>
            <w:r w:rsidR="002D6CB9">
              <w:rPr>
                <w:noProof/>
                <w:webHidden/>
              </w:rPr>
              <w:fldChar w:fldCharType="separate"/>
            </w:r>
            <w:r w:rsidR="00016726">
              <w:rPr>
                <w:noProof/>
                <w:webHidden/>
              </w:rPr>
              <w:t>36</w:t>
            </w:r>
            <w:r w:rsidR="002D6CB9">
              <w:rPr>
                <w:noProof/>
                <w:webHidden/>
              </w:rPr>
              <w:fldChar w:fldCharType="end"/>
            </w:r>
          </w:hyperlink>
        </w:p>
        <w:p w14:paraId="721BEC12" w14:textId="60650C0B"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39" w:history="1">
            <w:r w:rsidR="002D6CB9" w:rsidRPr="00553434">
              <w:rPr>
                <w:rStyle w:val="Lienhypertexte"/>
                <w:noProof/>
              </w:rPr>
              <w:t>I.</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Determinar el mecanismo de Gobernanza de la Acción</w:t>
            </w:r>
            <w:r w:rsidR="002D6CB9">
              <w:rPr>
                <w:noProof/>
                <w:webHidden/>
              </w:rPr>
              <w:tab/>
            </w:r>
            <w:r w:rsidR="002D6CB9">
              <w:rPr>
                <w:noProof/>
                <w:webHidden/>
              </w:rPr>
              <w:fldChar w:fldCharType="begin"/>
            </w:r>
            <w:r w:rsidR="002D6CB9">
              <w:rPr>
                <w:noProof/>
                <w:webHidden/>
              </w:rPr>
              <w:instrText xml:space="preserve"> PAGEREF _Toc209425739 \h </w:instrText>
            </w:r>
            <w:r w:rsidR="002D6CB9">
              <w:rPr>
                <w:noProof/>
                <w:webHidden/>
              </w:rPr>
            </w:r>
            <w:r w:rsidR="002D6CB9">
              <w:rPr>
                <w:noProof/>
                <w:webHidden/>
              </w:rPr>
              <w:fldChar w:fldCharType="separate"/>
            </w:r>
            <w:r w:rsidR="00016726">
              <w:rPr>
                <w:noProof/>
                <w:webHidden/>
              </w:rPr>
              <w:t>37</w:t>
            </w:r>
            <w:r w:rsidR="002D6CB9">
              <w:rPr>
                <w:noProof/>
                <w:webHidden/>
              </w:rPr>
              <w:fldChar w:fldCharType="end"/>
            </w:r>
          </w:hyperlink>
        </w:p>
        <w:p w14:paraId="343C738A" w14:textId="5879B8FE"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0" w:history="1">
            <w:r w:rsidR="002D6CB9" w:rsidRPr="00553434">
              <w:rPr>
                <w:rStyle w:val="Lienhypertexte"/>
                <w:noProof/>
              </w:rPr>
              <w:t>J.</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Realizar el fortalecimiento de las capacidades de los actores locales en temáticas relevantes a los enfoques que promueve la Acción</w:t>
            </w:r>
            <w:r w:rsidR="002D6CB9">
              <w:rPr>
                <w:noProof/>
                <w:webHidden/>
              </w:rPr>
              <w:tab/>
            </w:r>
            <w:r w:rsidR="002D6CB9">
              <w:rPr>
                <w:noProof/>
                <w:webHidden/>
              </w:rPr>
              <w:fldChar w:fldCharType="begin"/>
            </w:r>
            <w:r w:rsidR="002D6CB9">
              <w:rPr>
                <w:noProof/>
                <w:webHidden/>
              </w:rPr>
              <w:instrText xml:space="preserve"> PAGEREF _Toc209425740 \h </w:instrText>
            </w:r>
            <w:r w:rsidR="002D6CB9">
              <w:rPr>
                <w:noProof/>
                <w:webHidden/>
              </w:rPr>
            </w:r>
            <w:r w:rsidR="002D6CB9">
              <w:rPr>
                <w:noProof/>
                <w:webHidden/>
              </w:rPr>
              <w:fldChar w:fldCharType="separate"/>
            </w:r>
            <w:r w:rsidR="00016726">
              <w:rPr>
                <w:noProof/>
                <w:webHidden/>
              </w:rPr>
              <w:t>39</w:t>
            </w:r>
            <w:r w:rsidR="002D6CB9">
              <w:rPr>
                <w:noProof/>
                <w:webHidden/>
              </w:rPr>
              <w:fldChar w:fldCharType="end"/>
            </w:r>
          </w:hyperlink>
        </w:p>
        <w:p w14:paraId="0E29387F" w14:textId="2964D0CF"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1" w:history="1">
            <w:r w:rsidR="002D6CB9" w:rsidRPr="00553434">
              <w:rPr>
                <w:rStyle w:val="Lienhypertexte"/>
                <w:noProof/>
              </w:rPr>
              <w:t>K.</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Precisar las alianzas institucionales y otras iniciativas que sean identificadas</w:t>
            </w:r>
            <w:r w:rsidR="002D6CB9">
              <w:rPr>
                <w:noProof/>
                <w:webHidden/>
              </w:rPr>
              <w:tab/>
            </w:r>
            <w:r w:rsidR="002D6CB9">
              <w:rPr>
                <w:noProof/>
                <w:webHidden/>
              </w:rPr>
              <w:fldChar w:fldCharType="begin"/>
            </w:r>
            <w:r w:rsidR="002D6CB9">
              <w:rPr>
                <w:noProof/>
                <w:webHidden/>
              </w:rPr>
              <w:instrText xml:space="preserve"> PAGEREF _Toc209425741 \h </w:instrText>
            </w:r>
            <w:r w:rsidR="002D6CB9">
              <w:rPr>
                <w:noProof/>
                <w:webHidden/>
              </w:rPr>
            </w:r>
            <w:r w:rsidR="002D6CB9">
              <w:rPr>
                <w:noProof/>
                <w:webHidden/>
              </w:rPr>
              <w:fldChar w:fldCharType="separate"/>
            </w:r>
            <w:r w:rsidR="00016726">
              <w:rPr>
                <w:noProof/>
                <w:webHidden/>
              </w:rPr>
              <w:t>39</w:t>
            </w:r>
            <w:r w:rsidR="002D6CB9">
              <w:rPr>
                <w:noProof/>
                <w:webHidden/>
              </w:rPr>
              <w:fldChar w:fldCharType="end"/>
            </w:r>
          </w:hyperlink>
        </w:p>
        <w:p w14:paraId="5E691EED" w14:textId="1A17AC96"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2" w:history="1">
            <w:r w:rsidR="002D6CB9" w:rsidRPr="00553434">
              <w:rPr>
                <w:rStyle w:val="Lienhypertexte"/>
                <w:noProof/>
              </w:rPr>
              <w:t>L.</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Definir el Plan Operativo General y Plan de Trabajo Año 1</w:t>
            </w:r>
            <w:r w:rsidR="002D6CB9">
              <w:rPr>
                <w:noProof/>
                <w:webHidden/>
              </w:rPr>
              <w:tab/>
            </w:r>
            <w:r w:rsidR="002D6CB9">
              <w:rPr>
                <w:noProof/>
                <w:webHidden/>
              </w:rPr>
              <w:fldChar w:fldCharType="begin"/>
            </w:r>
            <w:r w:rsidR="002D6CB9">
              <w:rPr>
                <w:noProof/>
                <w:webHidden/>
              </w:rPr>
              <w:instrText xml:space="preserve"> PAGEREF _Toc209425742 \h </w:instrText>
            </w:r>
            <w:r w:rsidR="002D6CB9">
              <w:rPr>
                <w:noProof/>
                <w:webHidden/>
              </w:rPr>
            </w:r>
            <w:r w:rsidR="002D6CB9">
              <w:rPr>
                <w:noProof/>
                <w:webHidden/>
              </w:rPr>
              <w:fldChar w:fldCharType="separate"/>
            </w:r>
            <w:r w:rsidR="00016726">
              <w:rPr>
                <w:noProof/>
                <w:webHidden/>
              </w:rPr>
              <w:t>43</w:t>
            </w:r>
            <w:r w:rsidR="002D6CB9">
              <w:rPr>
                <w:noProof/>
                <w:webHidden/>
              </w:rPr>
              <w:fldChar w:fldCharType="end"/>
            </w:r>
          </w:hyperlink>
        </w:p>
        <w:p w14:paraId="01D44C2F" w14:textId="797029D1"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3" w:history="1">
            <w:r w:rsidR="002D6CB9" w:rsidRPr="00553434">
              <w:rPr>
                <w:rStyle w:val="Lienhypertexte"/>
                <w:noProof/>
              </w:rPr>
              <w:t>M.</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Conformación del Plan de adquisiciones y programa de capacitaciones, asistencias e intercambios técnicos nacionales e internacionales</w:t>
            </w:r>
            <w:r w:rsidR="002D6CB9">
              <w:rPr>
                <w:noProof/>
                <w:webHidden/>
              </w:rPr>
              <w:tab/>
            </w:r>
            <w:r w:rsidR="002D6CB9">
              <w:rPr>
                <w:noProof/>
                <w:webHidden/>
              </w:rPr>
              <w:fldChar w:fldCharType="begin"/>
            </w:r>
            <w:r w:rsidR="002D6CB9">
              <w:rPr>
                <w:noProof/>
                <w:webHidden/>
              </w:rPr>
              <w:instrText xml:space="preserve"> PAGEREF _Toc209425743 \h </w:instrText>
            </w:r>
            <w:r w:rsidR="002D6CB9">
              <w:rPr>
                <w:noProof/>
                <w:webHidden/>
              </w:rPr>
            </w:r>
            <w:r w:rsidR="002D6CB9">
              <w:rPr>
                <w:noProof/>
                <w:webHidden/>
              </w:rPr>
              <w:fldChar w:fldCharType="separate"/>
            </w:r>
            <w:r w:rsidR="00016726">
              <w:rPr>
                <w:noProof/>
                <w:webHidden/>
              </w:rPr>
              <w:t>48</w:t>
            </w:r>
            <w:r w:rsidR="002D6CB9">
              <w:rPr>
                <w:noProof/>
                <w:webHidden/>
              </w:rPr>
              <w:fldChar w:fldCharType="end"/>
            </w:r>
          </w:hyperlink>
        </w:p>
        <w:p w14:paraId="487B51A2" w14:textId="49D85F53"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4" w:history="1">
            <w:r w:rsidR="002D6CB9" w:rsidRPr="00553434">
              <w:rPr>
                <w:rStyle w:val="Lienhypertexte"/>
                <w:noProof/>
              </w:rPr>
              <w:t>N.</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Validar las actividades que serán realizadas</w:t>
            </w:r>
            <w:r w:rsidR="002D6CB9">
              <w:rPr>
                <w:noProof/>
                <w:webHidden/>
              </w:rPr>
              <w:tab/>
            </w:r>
            <w:r w:rsidR="002D6CB9">
              <w:rPr>
                <w:noProof/>
                <w:webHidden/>
              </w:rPr>
              <w:fldChar w:fldCharType="begin"/>
            </w:r>
            <w:r w:rsidR="002D6CB9">
              <w:rPr>
                <w:noProof/>
                <w:webHidden/>
              </w:rPr>
              <w:instrText xml:space="preserve"> PAGEREF _Toc209425744 \h </w:instrText>
            </w:r>
            <w:r w:rsidR="002D6CB9">
              <w:rPr>
                <w:noProof/>
                <w:webHidden/>
              </w:rPr>
            </w:r>
            <w:r w:rsidR="002D6CB9">
              <w:rPr>
                <w:noProof/>
                <w:webHidden/>
              </w:rPr>
              <w:fldChar w:fldCharType="separate"/>
            </w:r>
            <w:r w:rsidR="00016726">
              <w:rPr>
                <w:noProof/>
                <w:webHidden/>
              </w:rPr>
              <w:t>48</w:t>
            </w:r>
            <w:r w:rsidR="002D6CB9">
              <w:rPr>
                <w:noProof/>
                <w:webHidden/>
              </w:rPr>
              <w:fldChar w:fldCharType="end"/>
            </w:r>
          </w:hyperlink>
        </w:p>
        <w:p w14:paraId="3DF79449" w14:textId="4F9F8E0A"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5" w:history="1">
            <w:r w:rsidR="002D6CB9" w:rsidRPr="00553434">
              <w:rPr>
                <w:rStyle w:val="Lienhypertexte"/>
                <w:noProof/>
              </w:rPr>
              <w:t>O.</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Identificar los potenciales espacios creativos para apoyar el proceso de desarrollo de ideas y proyectos, iniciando diálogos con universidades, parques científicos, y otros actores.</w:t>
            </w:r>
            <w:r w:rsidR="002D6CB9">
              <w:rPr>
                <w:noProof/>
                <w:webHidden/>
              </w:rPr>
              <w:tab/>
            </w:r>
            <w:r w:rsidR="002D6CB9">
              <w:rPr>
                <w:noProof/>
                <w:webHidden/>
              </w:rPr>
              <w:fldChar w:fldCharType="begin"/>
            </w:r>
            <w:r w:rsidR="002D6CB9">
              <w:rPr>
                <w:noProof/>
                <w:webHidden/>
              </w:rPr>
              <w:instrText xml:space="preserve"> PAGEREF _Toc209425745 \h </w:instrText>
            </w:r>
            <w:r w:rsidR="002D6CB9">
              <w:rPr>
                <w:noProof/>
                <w:webHidden/>
              </w:rPr>
            </w:r>
            <w:r w:rsidR="002D6CB9">
              <w:rPr>
                <w:noProof/>
                <w:webHidden/>
              </w:rPr>
              <w:fldChar w:fldCharType="separate"/>
            </w:r>
            <w:r w:rsidR="00016726">
              <w:rPr>
                <w:noProof/>
                <w:webHidden/>
              </w:rPr>
              <w:t>48</w:t>
            </w:r>
            <w:r w:rsidR="002D6CB9">
              <w:rPr>
                <w:noProof/>
                <w:webHidden/>
              </w:rPr>
              <w:fldChar w:fldCharType="end"/>
            </w:r>
          </w:hyperlink>
        </w:p>
        <w:p w14:paraId="5E009C98" w14:textId="515D3580"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46" w:history="1">
            <w:r w:rsidR="002D6CB9" w:rsidRPr="00553434">
              <w:rPr>
                <w:rStyle w:val="Lienhypertexte"/>
                <w:noProof/>
              </w:rPr>
              <w:t>V.</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PROGRESO EN FASE DE IMPLEMENTACIÓN</w:t>
            </w:r>
            <w:r w:rsidR="002D6CB9">
              <w:rPr>
                <w:noProof/>
                <w:webHidden/>
              </w:rPr>
              <w:tab/>
            </w:r>
            <w:r w:rsidR="002D6CB9">
              <w:rPr>
                <w:noProof/>
                <w:webHidden/>
              </w:rPr>
              <w:fldChar w:fldCharType="begin"/>
            </w:r>
            <w:r w:rsidR="002D6CB9">
              <w:rPr>
                <w:noProof/>
                <w:webHidden/>
              </w:rPr>
              <w:instrText xml:space="preserve"> PAGEREF _Toc209425746 \h </w:instrText>
            </w:r>
            <w:r w:rsidR="002D6CB9">
              <w:rPr>
                <w:noProof/>
                <w:webHidden/>
              </w:rPr>
            </w:r>
            <w:r w:rsidR="002D6CB9">
              <w:rPr>
                <w:noProof/>
                <w:webHidden/>
              </w:rPr>
              <w:fldChar w:fldCharType="separate"/>
            </w:r>
            <w:r w:rsidR="00016726">
              <w:rPr>
                <w:noProof/>
                <w:webHidden/>
              </w:rPr>
              <w:t>52</w:t>
            </w:r>
            <w:r w:rsidR="002D6CB9">
              <w:rPr>
                <w:noProof/>
                <w:webHidden/>
              </w:rPr>
              <w:fldChar w:fldCharType="end"/>
            </w:r>
          </w:hyperlink>
        </w:p>
        <w:p w14:paraId="58845885" w14:textId="763369A4"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7" w:history="1">
            <w:r w:rsidR="002D6CB9" w:rsidRPr="00553434">
              <w:rPr>
                <w:rStyle w:val="Lienhypertexte"/>
                <w:noProof/>
              </w:rPr>
              <w:t>A.</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Objetivo Específico 1:</w:t>
            </w:r>
            <w:r w:rsidR="002D6CB9">
              <w:rPr>
                <w:noProof/>
                <w:webHidden/>
              </w:rPr>
              <w:tab/>
            </w:r>
            <w:r w:rsidR="002D6CB9">
              <w:rPr>
                <w:noProof/>
                <w:webHidden/>
              </w:rPr>
              <w:fldChar w:fldCharType="begin"/>
            </w:r>
            <w:r w:rsidR="002D6CB9">
              <w:rPr>
                <w:noProof/>
                <w:webHidden/>
              </w:rPr>
              <w:instrText xml:space="preserve"> PAGEREF _Toc209425747 \h </w:instrText>
            </w:r>
            <w:r w:rsidR="002D6CB9">
              <w:rPr>
                <w:noProof/>
                <w:webHidden/>
              </w:rPr>
            </w:r>
            <w:r w:rsidR="002D6CB9">
              <w:rPr>
                <w:noProof/>
                <w:webHidden/>
              </w:rPr>
              <w:fldChar w:fldCharType="separate"/>
            </w:r>
            <w:r w:rsidR="00016726">
              <w:rPr>
                <w:noProof/>
                <w:webHidden/>
              </w:rPr>
              <w:t>52</w:t>
            </w:r>
            <w:r w:rsidR="002D6CB9">
              <w:rPr>
                <w:noProof/>
                <w:webHidden/>
              </w:rPr>
              <w:fldChar w:fldCharType="end"/>
            </w:r>
          </w:hyperlink>
        </w:p>
        <w:p w14:paraId="6844D655" w14:textId="269F55BB"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8" w:history="1">
            <w:r w:rsidR="002D6CB9" w:rsidRPr="00553434">
              <w:rPr>
                <w:rStyle w:val="Lienhypertexte"/>
                <w:noProof/>
              </w:rPr>
              <w:t>B.</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Objetivo Específico 2:</w:t>
            </w:r>
            <w:r w:rsidR="002D6CB9">
              <w:rPr>
                <w:noProof/>
                <w:webHidden/>
              </w:rPr>
              <w:tab/>
            </w:r>
            <w:r w:rsidR="002D6CB9">
              <w:rPr>
                <w:noProof/>
                <w:webHidden/>
              </w:rPr>
              <w:fldChar w:fldCharType="begin"/>
            </w:r>
            <w:r w:rsidR="002D6CB9">
              <w:rPr>
                <w:noProof/>
                <w:webHidden/>
              </w:rPr>
              <w:instrText xml:space="preserve"> PAGEREF _Toc209425748 \h </w:instrText>
            </w:r>
            <w:r w:rsidR="002D6CB9">
              <w:rPr>
                <w:noProof/>
                <w:webHidden/>
              </w:rPr>
            </w:r>
            <w:r w:rsidR="002D6CB9">
              <w:rPr>
                <w:noProof/>
                <w:webHidden/>
              </w:rPr>
              <w:fldChar w:fldCharType="separate"/>
            </w:r>
            <w:r w:rsidR="00016726">
              <w:rPr>
                <w:noProof/>
                <w:webHidden/>
              </w:rPr>
              <w:t>54</w:t>
            </w:r>
            <w:r w:rsidR="002D6CB9">
              <w:rPr>
                <w:noProof/>
                <w:webHidden/>
              </w:rPr>
              <w:fldChar w:fldCharType="end"/>
            </w:r>
          </w:hyperlink>
        </w:p>
        <w:p w14:paraId="33DF69EC" w14:textId="67EA3544"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49" w:history="1">
            <w:r w:rsidR="002D6CB9" w:rsidRPr="00553434">
              <w:rPr>
                <w:rStyle w:val="Lienhypertexte"/>
                <w:noProof/>
              </w:rPr>
              <w:t>C.</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Objetivo Específico 3:</w:t>
            </w:r>
            <w:r w:rsidR="002D6CB9">
              <w:rPr>
                <w:noProof/>
                <w:webHidden/>
              </w:rPr>
              <w:tab/>
            </w:r>
            <w:r w:rsidR="002D6CB9">
              <w:rPr>
                <w:noProof/>
                <w:webHidden/>
              </w:rPr>
              <w:fldChar w:fldCharType="begin"/>
            </w:r>
            <w:r w:rsidR="002D6CB9">
              <w:rPr>
                <w:noProof/>
                <w:webHidden/>
              </w:rPr>
              <w:instrText xml:space="preserve"> PAGEREF _Toc209425749 \h </w:instrText>
            </w:r>
            <w:r w:rsidR="002D6CB9">
              <w:rPr>
                <w:noProof/>
                <w:webHidden/>
              </w:rPr>
            </w:r>
            <w:r w:rsidR="002D6CB9">
              <w:rPr>
                <w:noProof/>
                <w:webHidden/>
              </w:rPr>
              <w:fldChar w:fldCharType="separate"/>
            </w:r>
            <w:r w:rsidR="00016726">
              <w:rPr>
                <w:noProof/>
                <w:webHidden/>
              </w:rPr>
              <w:t>57</w:t>
            </w:r>
            <w:r w:rsidR="002D6CB9">
              <w:rPr>
                <w:noProof/>
                <w:webHidden/>
              </w:rPr>
              <w:fldChar w:fldCharType="end"/>
            </w:r>
          </w:hyperlink>
        </w:p>
        <w:p w14:paraId="1CEF63EB" w14:textId="6CB85A5C"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50" w:history="1">
            <w:r w:rsidR="002D6CB9" w:rsidRPr="00553434">
              <w:rPr>
                <w:rStyle w:val="Lienhypertexte"/>
                <w:noProof/>
              </w:rPr>
              <w:t>D.</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Objetivo Específico 4:</w:t>
            </w:r>
            <w:r w:rsidR="002D6CB9">
              <w:rPr>
                <w:noProof/>
                <w:webHidden/>
              </w:rPr>
              <w:tab/>
            </w:r>
            <w:r w:rsidR="002D6CB9">
              <w:rPr>
                <w:noProof/>
                <w:webHidden/>
              </w:rPr>
              <w:fldChar w:fldCharType="begin"/>
            </w:r>
            <w:r w:rsidR="002D6CB9">
              <w:rPr>
                <w:noProof/>
                <w:webHidden/>
              </w:rPr>
              <w:instrText xml:space="preserve"> PAGEREF _Toc209425750 \h </w:instrText>
            </w:r>
            <w:r w:rsidR="002D6CB9">
              <w:rPr>
                <w:noProof/>
                <w:webHidden/>
              </w:rPr>
            </w:r>
            <w:r w:rsidR="002D6CB9">
              <w:rPr>
                <w:noProof/>
                <w:webHidden/>
              </w:rPr>
              <w:fldChar w:fldCharType="separate"/>
            </w:r>
            <w:r w:rsidR="00016726">
              <w:rPr>
                <w:noProof/>
                <w:webHidden/>
              </w:rPr>
              <w:t>60</w:t>
            </w:r>
            <w:r w:rsidR="002D6CB9">
              <w:rPr>
                <w:noProof/>
                <w:webHidden/>
              </w:rPr>
              <w:fldChar w:fldCharType="end"/>
            </w:r>
          </w:hyperlink>
        </w:p>
        <w:p w14:paraId="26D8F867" w14:textId="07A2006F" w:rsidR="002D6CB9" w:rsidRDefault="00000000">
          <w:pPr>
            <w:pStyle w:val="TM3"/>
            <w:tabs>
              <w:tab w:val="left" w:pos="960"/>
              <w:tab w:val="right" w:leader="dot" w:pos="9394"/>
            </w:tabs>
            <w:rPr>
              <w:rFonts w:asciiTheme="minorHAnsi" w:eastAsiaTheme="minorEastAsia" w:hAnsiTheme="minorHAnsi" w:cstheme="minorBidi"/>
              <w:noProof/>
              <w:kern w:val="2"/>
              <w:sz w:val="24"/>
              <w:szCs w:val="24"/>
              <w:lang w:val="fr-FR" w:eastAsia="fr-FR"/>
              <w14:ligatures w14:val="standardContextual"/>
            </w:rPr>
          </w:pPr>
          <w:hyperlink w:anchor="_Toc209425751" w:history="1">
            <w:r w:rsidR="002D6CB9" w:rsidRPr="00553434">
              <w:rPr>
                <w:rStyle w:val="Lienhypertexte"/>
                <w:noProof/>
              </w:rPr>
              <w:t>E.</w:t>
            </w:r>
            <w:r w:rsidR="002D6CB9">
              <w:rPr>
                <w:rFonts w:asciiTheme="minorHAnsi" w:eastAsiaTheme="minorEastAsia" w:hAnsiTheme="minorHAnsi" w:cstheme="minorBidi"/>
                <w:noProof/>
                <w:kern w:val="2"/>
                <w:sz w:val="24"/>
                <w:szCs w:val="24"/>
                <w:lang w:val="fr-FR" w:eastAsia="fr-FR"/>
                <w14:ligatures w14:val="standardContextual"/>
              </w:rPr>
              <w:tab/>
            </w:r>
            <w:r w:rsidR="002D6CB9" w:rsidRPr="00553434">
              <w:rPr>
                <w:rStyle w:val="Lienhypertexte"/>
                <w:noProof/>
              </w:rPr>
              <w:t>Acciones transversales</w:t>
            </w:r>
            <w:r w:rsidR="002D6CB9">
              <w:rPr>
                <w:noProof/>
                <w:webHidden/>
              </w:rPr>
              <w:tab/>
            </w:r>
            <w:r w:rsidR="002D6CB9">
              <w:rPr>
                <w:noProof/>
                <w:webHidden/>
              </w:rPr>
              <w:fldChar w:fldCharType="begin"/>
            </w:r>
            <w:r w:rsidR="002D6CB9">
              <w:rPr>
                <w:noProof/>
                <w:webHidden/>
              </w:rPr>
              <w:instrText xml:space="preserve"> PAGEREF _Toc209425751 \h </w:instrText>
            </w:r>
            <w:r w:rsidR="002D6CB9">
              <w:rPr>
                <w:noProof/>
                <w:webHidden/>
              </w:rPr>
            </w:r>
            <w:r w:rsidR="002D6CB9">
              <w:rPr>
                <w:noProof/>
                <w:webHidden/>
              </w:rPr>
              <w:fldChar w:fldCharType="separate"/>
            </w:r>
            <w:r w:rsidR="00016726">
              <w:rPr>
                <w:noProof/>
                <w:webHidden/>
              </w:rPr>
              <w:t>64</w:t>
            </w:r>
            <w:r w:rsidR="002D6CB9">
              <w:rPr>
                <w:noProof/>
                <w:webHidden/>
              </w:rPr>
              <w:fldChar w:fldCharType="end"/>
            </w:r>
          </w:hyperlink>
        </w:p>
        <w:p w14:paraId="6CBE4C93" w14:textId="69135A97"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52" w:history="1">
            <w:r w:rsidR="002D6CB9" w:rsidRPr="00553434">
              <w:rPr>
                <w:rStyle w:val="Lienhypertexte"/>
                <w:noProof/>
              </w:rPr>
              <w:t>VI.</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DIFICULTADES ENCONTRADAS Y MEDIDAS ADOPTADAS PARA SUPERARLAS</w:t>
            </w:r>
            <w:r w:rsidR="002D6CB9">
              <w:rPr>
                <w:noProof/>
                <w:webHidden/>
              </w:rPr>
              <w:tab/>
            </w:r>
            <w:r w:rsidR="002D6CB9">
              <w:rPr>
                <w:noProof/>
                <w:webHidden/>
              </w:rPr>
              <w:fldChar w:fldCharType="begin"/>
            </w:r>
            <w:r w:rsidR="002D6CB9">
              <w:rPr>
                <w:noProof/>
                <w:webHidden/>
              </w:rPr>
              <w:instrText xml:space="preserve"> PAGEREF _Toc209425752 \h </w:instrText>
            </w:r>
            <w:r w:rsidR="002D6CB9">
              <w:rPr>
                <w:noProof/>
                <w:webHidden/>
              </w:rPr>
            </w:r>
            <w:r w:rsidR="002D6CB9">
              <w:rPr>
                <w:noProof/>
                <w:webHidden/>
              </w:rPr>
              <w:fldChar w:fldCharType="separate"/>
            </w:r>
            <w:r w:rsidR="00016726">
              <w:rPr>
                <w:noProof/>
                <w:webHidden/>
              </w:rPr>
              <w:t>68</w:t>
            </w:r>
            <w:r w:rsidR="002D6CB9">
              <w:rPr>
                <w:noProof/>
                <w:webHidden/>
              </w:rPr>
              <w:fldChar w:fldCharType="end"/>
            </w:r>
          </w:hyperlink>
        </w:p>
        <w:p w14:paraId="5B8C9657" w14:textId="2C2EEA4D"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53" w:history="1">
            <w:r w:rsidR="002D6CB9" w:rsidRPr="00553434">
              <w:rPr>
                <w:rStyle w:val="Lienhypertexte"/>
                <w:noProof/>
              </w:rPr>
              <w:t>VII.</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CONCLUSIONES DE FASE DE INICIO Y COMIENZO FASE DE IMPLEMENTACIÓN</w:t>
            </w:r>
            <w:r w:rsidR="002D6CB9">
              <w:rPr>
                <w:noProof/>
                <w:webHidden/>
              </w:rPr>
              <w:tab/>
            </w:r>
            <w:r w:rsidR="002D6CB9">
              <w:rPr>
                <w:noProof/>
                <w:webHidden/>
              </w:rPr>
              <w:fldChar w:fldCharType="begin"/>
            </w:r>
            <w:r w:rsidR="002D6CB9">
              <w:rPr>
                <w:noProof/>
                <w:webHidden/>
              </w:rPr>
              <w:instrText xml:space="preserve"> PAGEREF _Toc209425753 \h </w:instrText>
            </w:r>
            <w:r w:rsidR="002D6CB9">
              <w:rPr>
                <w:noProof/>
                <w:webHidden/>
              </w:rPr>
            </w:r>
            <w:r w:rsidR="002D6CB9">
              <w:rPr>
                <w:noProof/>
                <w:webHidden/>
              </w:rPr>
              <w:fldChar w:fldCharType="separate"/>
            </w:r>
            <w:r w:rsidR="00016726">
              <w:rPr>
                <w:noProof/>
                <w:webHidden/>
              </w:rPr>
              <w:t>71</w:t>
            </w:r>
            <w:r w:rsidR="002D6CB9">
              <w:rPr>
                <w:noProof/>
                <w:webHidden/>
              </w:rPr>
              <w:fldChar w:fldCharType="end"/>
            </w:r>
          </w:hyperlink>
        </w:p>
        <w:p w14:paraId="3B707A06" w14:textId="79690437"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54" w:history="1">
            <w:r w:rsidR="002D6CB9" w:rsidRPr="00553434">
              <w:rPr>
                <w:rStyle w:val="Lienhypertexte"/>
                <w:noProof/>
              </w:rPr>
              <w:t>VIII.</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INFORME FINANCIERO DE LA ACCION</w:t>
            </w:r>
            <w:r w:rsidR="002D6CB9">
              <w:rPr>
                <w:noProof/>
                <w:webHidden/>
              </w:rPr>
              <w:tab/>
            </w:r>
            <w:r w:rsidR="002D6CB9">
              <w:rPr>
                <w:noProof/>
                <w:webHidden/>
              </w:rPr>
              <w:fldChar w:fldCharType="begin"/>
            </w:r>
            <w:r w:rsidR="002D6CB9">
              <w:rPr>
                <w:noProof/>
                <w:webHidden/>
              </w:rPr>
              <w:instrText xml:space="preserve"> PAGEREF _Toc209425754 \h </w:instrText>
            </w:r>
            <w:r w:rsidR="002D6CB9">
              <w:rPr>
                <w:noProof/>
                <w:webHidden/>
              </w:rPr>
            </w:r>
            <w:r w:rsidR="002D6CB9">
              <w:rPr>
                <w:noProof/>
                <w:webHidden/>
              </w:rPr>
              <w:fldChar w:fldCharType="separate"/>
            </w:r>
            <w:r w:rsidR="00016726">
              <w:rPr>
                <w:noProof/>
                <w:webHidden/>
              </w:rPr>
              <w:t>72</w:t>
            </w:r>
            <w:r w:rsidR="002D6CB9">
              <w:rPr>
                <w:noProof/>
                <w:webHidden/>
              </w:rPr>
              <w:fldChar w:fldCharType="end"/>
            </w:r>
          </w:hyperlink>
        </w:p>
        <w:p w14:paraId="6505F9AA" w14:textId="71D77644"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55" w:history="1">
            <w:r w:rsidR="002D6CB9" w:rsidRPr="00553434">
              <w:rPr>
                <w:rStyle w:val="Lienhypertexte"/>
                <w:noProof/>
              </w:rPr>
              <w:t>IX.</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RECOMENDACIONES PARA LA FASE DE IMPLEMENTACIÓN</w:t>
            </w:r>
            <w:r w:rsidR="002D6CB9">
              <w:rPr>
                <w:noProof/>
                <w:webHidden/>
              </w:rPr>
              <w:tab/>
            </w:r>
            <w:r w:rsidR="002D6CB9">
              <w:rPr>
                <w:noProof/>
                <w:webHidden/>
              </w:rPr>
              <w:fldChar w:fldCharType="begin"/>
            </w:r>
            <w:r w:rsidR="002D6CB9">
              <w:rPr>
                <w:noProof/>
                <w:webHidden/>
              </w:rPr>
              <w:instrText xml:space="preserve"> PAGEREF _Toc209425755 \h </w:instrText>
            </w:r>
            <w:r w:rsidR="002D6CB9">
              <w:rPr>
                <w:noProof/>
                <w:webHidden/>
              </w:rPr>
            </w:r>
            <w:r w:rsidR="002D6CB9">
              <w:rPr>
                <w:noProof/>
                <w:webHidden/>
              </w:rPr>
              <w:fldChar w:fldCharType="separate"/>
            </w:r>
            <w:r w:rsidR="00016726">
              <w:rPr>
                <w:noProof/>
                <w:webHidden/>
              </w:rPr>
              <w:t>73</w:t>
            </w:r>
            <w:r w:rsidR="002D6CB9">
              <w:rPr>
                <w:noProof/>
                <w:webHidden/>
              </w:rPr>
              <w:fldChar w:fldCharType="end"/>
            </w:r>
          </w:hyperlink>
        </w:p>
        <w:p w14:paraId="3147E585" w14:textId="5EAFF283" w:rsidR="002D6CB9" w:rsidRDefault="00000000">
          <w:pPr>
            <w:pStyle w:val="TM1"/>
            <w:rPr>
              <w:rFonts w:asciiTheme="minorHAnsi" w:eastAsiaTheme="minorEastAsia" w:hAnsiTheme="minorHAnsi" w:cstheme="minorBidi"/>
              <w:noProof/>
              <w:kern w:val="2"/>
              <w:szCs w:val="24"/>
              <w:lang w:val="fr-FR"/>
              <w14:ligatures w14:val="standardContextual"/>
            </w:rPr>
          </w:pPr>
          <w:hyperlink w:anchor="_Toc209425756" w:history="1">
            <w:r w:rsidR="002D6CB9" w:rsidRPr="00553434">
              <w:rPr>
                <w:rStyle w:val="Lienhypertexte"/>
                <w:noProof/>
              </w:rPr>
              <w:t>X.</w:t>
            </w:r>
            <w:r w:rsidR="002D6CB9">
              <w:rPr>
                <w:rFonts w:asciiTheme="minorHAnsi" w:eastAsiaTheme="minorEastAsia" w:hAnsiTheme="minorHAnsi" w:cstheme="minorBidi"/>
                <w:noProof/>
                <w:kern w:val="2"/>
                <w:szCs w:val="24"/>
                <w:lang w:val="fr-FR"/>
                <w14:ligatures w14:val="standardContextual"/>
              </w:rPr>
              <w:tab/>
            </w:r>
            <w:r w:rsidR="002D6CB9" w:rsidRPr="00553434">
              <w:rPr>
                <w:rStyle w:val="Lienhypertexte"/>
                <w:noProof/>
              </w:rPr>
              <w:t>ANEXOS</w:t>
            </w:r>
            <w:r w:rsidR="002D6CB9">
              <w:rPr>
                <w:noProof/>
                <w:webHidden/>
              </w:rPr>
              <w:tab/>
            </w:r>
            <w:r w:rsidR="002D6CB9">
              <w:rPr>
                <w:noProof/>
                <w:webHidden/>
              </w:rPr>
              <w:fldChar w:fldCharType="begin"/>
            </w:r>
            <w:r w:rsidR="002D6CB9">
              <w:rPr>
                <w:noProof/>
                <w:webHidden/>
              </w:rPr>
              <w:instrText xml:space="preserve"> PAGEREF _Toc209425756 \h </w:instrText>
            </w:r>
            <w:r w:rsidR="002D6CB9">
              <w:rPr>
                <w:noProof/>
                <w:webHidden/>
              </w:rPr>
            </w:r>
            <w:r w:rsidR="002D6CB9">
              <w:rPr>
                <w:noProof/>
                <w:webHidden/>
              </w:rPr>
              <w:fldChar w:fldCharType="separate"/>
            </w:r>
            <w:r w:rsidR="00016726">
              <w:rPr>
                <w:noProof/>
                <w:webHidden/>
              </w:rPr>
              <w:t>76</w:t>
            </w:r>
            <w:r w:rsidR="002D6CB9">
              <w:rPr>
                <w:noProof/>
                <w:webHidden/>
              </w:rPr>
              <w:fldChar w:fldCharType="end"/>
            </w:r>
          </w:hyperlink>
        </w:p>
        <w:p w14:paraId="42491353" w14:textId="01F2AFDD" w:rsidR="00E93412" w:rsidRDefault="00E93412">
          <w:r>
            <w:rPr>
              <w:b/>
              <w:bCs/>
            </w:rPr>
            <w:fldChar w:fldCharType="end"/>
          </w:r>
        </w:p>
      </w:sdtContent>
    </w:sdt>
    <w:p w14:paraId="0000005C" w14:textId="77777777" w:rsidR="00F1509C" w:rsidRDefault="00F1509C"/>
    <w:p w14:paraId="0000005D" w14:textId="77777777" w:rsidR="00F1509C" w:rsidRDefault="00F1509C"/>
    <w:p w14:paraId="0000005E" w14:textId="77777777" w:rsidR="00F1509C" w:rsidRDefault="00F1509C"/>
    <w:p w14:paraId="0000005F" w14:textId="77777777" w:rsidR="00F1509C" w:rsidRDefault="00F1509C"/>
    <w:p w14:paraId="00000060" w14:textId="77777777" w:rsidR="00F1509C" w:rsidRDefault="00BA054F">
      <w:pPr>
        <w:rPr>
          <w:sz w:val="24"/>
          <w:szCs w:val="24"/>
        </w:rPr>
      </w:pPr>
      <w:r>
        <w:br w:type="page"/>
      </w:r>
    </w:p>
    <w:p w14:paraId="00000061" w14:textId="77777777" w:rsidR="00F1509C" w:rsidRDefault="00BA054F">
      <w:pPr>
        <w:pStyle w:val="Titre1"/>
        <w:numPr>
          <w:ilvl w:val="0"/>
          <w:numId w:val="17"/>
        </w:numPr>
        <w:ind w:left="709"/>
      </w:pPr>
      <w:bookmarkStart w:id="1" w:name="_Toc209425723"/>
      <w:r>
        <w:lastRenderedPageBreak/>
        <w:t>LISTADO DE ACRÓNIMOS</w:t>
      </w:r>
      <w:bookmarkEnd w:id="1"/>
    </w:p>
    <w:p w14:paraId="00000062" w14:textId="77777777" w:rsidR="00F1509C" w:rsidRDefault="00BA054F">
      <w:pPr>
        <w:rPr>
          <w:rFonts w:ascii="Poppins" w:eastAsia="Poppins" w:hAnsi="Poppins" w:cs="Poppins"/>
        </w:rPr>
      </w:pPr>
      <w:r>
        <w:rPr>
          <w:rFonts w:ascii="Poppins" w:eastAsia="Poppins" w:hAnsi="Poppins" w:cs="Poppins"/>
          <w:b/>
        </w:rPr>
        <w:t>AFD:</w:t>
      </w:r>
      <w:r>
        <w:rPr>
          <w:rFonts w:ascii="Poppins" w:eastAsia="Poppins" w:hAnsi="Poppins" w:cs="Poppins"/>
        </w:rPr>
        <w:t xml:space="preserve"> Agencia Francesa de Desarrollo </w:t>
      </w:r>
    </w:p>
    <w:p w14:paraId="00000063" w14:textId="77777777" w:rsidR="00F1509C" w:rsidRDefault="00BA054F">
      <w:pPr>
        <w:rPr>
          <w:rFonts w:ascii="Poppins" w:eastAsia="Poppins" w:hAnsi="Poppins" w:cs="Poppins"/>
        </w:rPr>
      </w:pPr>
      <w:r>
        <w:rPr>
          <w:rFonts w:ascii="Poppins" w:eastAsia="Poppins" w:hAnsi="Poppins" w:cs="Poppins"/>
          <w:b/>
        </w:rPr>
        <w:t>ANEC:</w:t>
      </w:r>
      <w:r>
        <w:rPr>
          <w:rFonts w:ascii="Poppins" w:eastAsia="Poppins" w:hAnsi="Poppins" w:cs="Poppins"/>
        </w:rPr>
        <w:t xml:space="preserve"> Asociación Nacional de Economistas y Contadores de Cuba </w:t>
      </w:r>
    </w:p>
    <w:p w14:paraId="00000064" w14:textId="77777777" w:rsidR="00F1509C" w:rsidRDefault="00BA054F">
      <w:pPr>
        <w:rPr>
          <w:rFonts w:ascii="Poppins" w:eastAsia="Poppins" w:hAnsi="Poppins" w:cs="Poppins"/>
        </w:rPr>
      </w:pPr>
      <w:r>
        <w:rPr>
          <w:rFonts w:ascii="Poppins" w:eastAsia="Poppins" w:hAnsi="Poppins" w:cs="Poppins"/>
          <w:b/>
        </w:rPr>
        <w:t>BANDEC:</w:t>
      </w:r>
      <w:r>
        <w:rPr>
          <w:rFonts w:ascii="Poppins" w:eastAsia="Poppins" w:hAnsi="Poppins" w:cs="Poppins"/>
        </w:rPr>
        <w:t xml:space="preserve"> Banco de Crédito y Comercio </w:t>
      </w:r>
    </w:p>
    <w:p w14:paraId="00000065" w14:textId="77777777" w:rsidR="00F1509C" w:rsidRDefault="00BA054F">
      <w:pPr>
        <w:rPr>
          <w:rFonts w:ascii="Poppins" w:eastAsia="Poppins" w:hAnsi="Poppins" w:cs="Poppins"/>
        </w:rPr>
      </w:pPr>
      <w:r>
        <w:rPr>
          <w:rFonts w:ascii="Poppins" w:eastAsia="Poppins" w:hAnsi="Poppins" w:cs="Poppins"/>
          <w:b/>
        </w:rPr>
        <w:t>BANMETRO:</w:t>
      </w:r>
      <w:r>
        <w:rPr>
          <w:rFonts w:ascii="Poppins" w:eastAsia="Poppins" w:hAnsi="Poppins" w:cs="Poppins"/>
        </w:rPr>
        <w:t xml:space="preserve"> Banco Metropolitano </w:t>
      </w:r>
    </w:p>
    <w:p w14:paraId="00000066" w14:textId="77777777" w:rsidR="00F1509C" w:rsidRDefault="00BA054F">
      <w:pPr>
        <w:rPr>
          <w:rFonts w:ascii="Poppins" w:eastAsia="Poppins" w:hAnsi="Poppins" w:cs="Poppins"/>
        </w:rPr>
      </w:pPr>
      <w:r>
        <w:rPr>
          <w:rFonts w:ascii="Poppins" w:eastAsia="Poppins" w:hAnsi="Poppins" w:cs="Poppins"/>
          <w:b/>
        </w:rPr>
        <w:t>BCC:</w:t>
      </w:r>
      <w:r>
        <w:rPr>
          <w:rFonts w:ascii="Poppins" w:eastAsia="Poppins" w:hAnsi="Poppins" w:cs="Poppins"/>
        </w:rPr>
        <w:t xml:space="preserve"> Banco Central de Cuba </w:t>
      </w:r>
    </w:p>
    <w:p w14:paraId="00000067" w14:textId="77777777" w:rsidR="00F1509C" w:rsidRDefault="00BA054F">
      <w:pPr>
        <w:rPr>
          <w:rFonts w:ascii="Poppins" w:eastAsia="Poppins" w:hAnsi="Poppins" w:cs="Poppins"/>
        </w:rPr>
      </w:pPr>
      <w:r>
        <w:rPr>
          <w:rFonts w:ascii="Poppins" w:eastAsia="Poppins" w:hAnsi="Poppins" w:cs="Poppins"/>
          <w:b/>
        </w:rPr>
        <w:t>BDS:</w:t>
      </w:r>
      <w:r>
        <w:rPr>
          <w:rFonts w:ascii="Poppins" w:eastAsia="Poppins" w:hAnsi="Poppins" w:cs="Poppins"/>
        </w:rPr>
        <w:t xml:space="preserve"> Business </w:t>
      </w:r>
      <w:proofErr w:type="spellStart"/>
      <w:r>
        <w:rPr>
          <w:rFonts w:ascii="Poppins" w:eastAsia="Poppins" w:hAnsi="Poppins" w:cs="Poppins"/>
        </w:rPr>
        <w:t>Development</w:t>
      </w:r>
      <w:proofErr w:type="spellEnd"/>
      <w:r>
        <w:rPr>
          <w:rFonts w:ascii="Poppins" w:eastAsia="Poppins" w:hAnsi="Poppins" w:cs="Poppins"/>
        </w:rPr>
        <w:t xml:space="preserve"> </w:t>
      </w:r>
      <w:proofErr w:type="spellStart"/>
      <w:r>
        <w:rPr>
          <w:rFonts w:ascii="Poppins" w:eastAsia="Poppins" w:hAnsi="Poppins" w:cs="Poppins"/>
        </w:rPr>
        <w:t>Services</w:t>
      </w:r>
      <w:proofErr w:type="spellEnd"/>
    </w:p>
    <w:p w14:paraId="00000068" w14:textId="77777777" w:rsidR="00F1509C" w:rsidRDefault="00BA054F">
      <w:pPr>
        <w:rPr>
          <w:rFonts w:ascii="Poppins" w:eastAsia="Poppins" w:hAnsi="Poppins" w:cs="Poppins"/>
        </w:rPr>
      </w:pPr>
      <w:r>
        <w:rPr>
          <w:rFonts w:ascii="Poppins" w:eastAsia="Poppins" w:hAnsi="Poppins" w:cs="Poppins"/>
          <w:b/>
        </w:rPr>
        <w:t>BPA:</w:t>
      </w:r>
      <w:r>
        <w:rPr>
          <w:rFonts w:ascii="Poppins" w:eastAsia="Poppins" w:hAnsi="Poppins" w:cs="Poppins"/>
        </w:rPr>
        <w:t xml:space="preserve"> Banco Popular de Ahorro </w:t>
      </w:r>
    </w:p>
    <w:p w14:paraId="00000069" w14:textId="77777777" w:rsidR="00F1509C" w:rsidRDefault="00BA054F">
      <w:pPr>
        <w:rPr>
          <w:rFonts w:ascii="Poppins" w:eastAsia="Poppins" w:hAnsi="Poppins" w:cs="Poppins"/>
        </w:rPr>
      </w:pPr>
      <w:r>
        <w:rPr>
          <w:rFonts w:ascii="Poppins" w:eastAsia="Poppins" w:hAnsi="Poppins" w:cs="Poppins"/>
          <w:b/>
        </w:rPr>
        <w:t>CAM:</w:t>
      </w:r>
      <w:r>
        <w:rPr>
          <w:rFonts w:ascii="Poppins" w:eastAsia="Poppins" w:hAnsi="Poppins" w:cs="Poppins"/>
        </w:rPr>
        <w:t xml:space="preserve"> Consejos de la Administración Municipales </w:t>
      </w:r>
    </w:p>
    <w:p w14:paraId="0000006A" w14:textId="77777777" w:rsidR="00F1509C" w:rsidRDefault="00BA054F">
      <w:pPr>
        <w:rPr>
          <w:rFonts w:ascii="Poppins" w:eastAsia="Poppins" w:hAnsi="Poppins" w:cs="Poppins"/>
        </w:rPr>
      </w:pPr>
      <w:r>
        <w:rPr>
          <w:rFonts w:ascii="Poppins" w:eastAsia="Poppins" w:hAnsi="Poppins" w:cs="Poppins"/>
          <w:b/>
        </w:rPr>
        <w:t>CAP:</w:t>
      </w:r>
      <w:r>
        <w:rPr>
          <w:rFonts w:ascii="Poppins" w:eastAsia="Poppins" w:hAnsi="Poppins" w:cs="Poppins"/>
        </w:rPr>
        <w:t xml:space="preserve"> Consejo de la Administración Provincial </w:t>
      </w:r>
    </w:p>
    <w:p w14:paraId="0000006B" w14:textId="77777777" w:rsidR="00F1509C" w:rsidRDefault="00BA054F">
      <w:pPr>
        <w:rPr>
          <w:rFonts w:ascii="Poppins" w:eastAsia="Poppins" w:hAnsi="Poppins" w:cs="Poppins"/>
        </w:rPr>
      </w:pPr>
      <w:r>
        <w:rPr>
          <w:rFonts w:ascii="Poppins" w:eastAsia="Poppins" w:hAnsi="Poppins" w:cs="Poppins"/>
          <w:b/>
        </w:rPr>
        <w:t>CEDEL:</w:t>
      </w:r>
      <w:r>
        <w:rPr>
          <w:rFonts w:ascii="Poppins" w:eastAsia="Poppins" w:hAnsi="Poppins" w:cs="Poppins"/>
        </w:rPr>
        <w:t xml:space="preserve"> Centro de Estudios de Desarrollo Económico Local y Comunitario </w:t>
      </w:r>
    </w:p>
    <w:p w14:paraId="0000006C" w14:textId="77777777" w:rsidR="00F1509C" w:rsidRDefault="00BA054F">
      <w:pPr>
        <w:rPr>
          <w:rFonts w:ascii="Poppins" w:eastAsia="Poppins" w:hAnsi="Poppins" w:cs="Poppins"/>
        </w:rPr>
      </w:pPr>
      <w:r>
        <w:rPr>
          <w:rFonts w:ascii="Poppins" w:eastAsia="Poppins" w:hAnsi="Poppins" w:cs="Poppins"/>
          <w:b/>
        </w:rPr>
        <w:t>CEDET:</w:t>
      </w:r>
      <w:r>
        <w:rPr>
          <w:rFonts w:ascii="Poppins" w:eastAsia="Poppins" w:hAnsi="Poppins" w:cs="Poppins"/>
        </w:rPr>
        <w:t xml:space="preserve"> Centro de Estudios de Dirección Empresarial y Territorial</w:t>
      </w:r>
    </w:p>
    <w:p w14:paraId="0000006D" w14:textId="77777777" w:rsidR="00F1509C" w:rsidRDefault="00BA054F">
      <w:pPr>
        <w:rPr>
          <w:rFonts w:ascii="Poppins" w:eastAsia="Poppins" w:hAnsi="Poppins" w:cs="Poppins"/>
        </w:rPr>
      </w:pPr>
      <w:r>
        <w:rPr>
          <w:rFonts w:ascii="Poppins" w:eastAsia="Poppins" w:hAnsi="Poppins" w:cs="Poppins"/>
          <w:b/>
        </w:rPr>
        <w:t>CE-GESTA:</w:t>
      </w:r>
      <w:r>
        <w:rPr>
          <w:rFonts w:ascii="Poppins" w:eastAsia="Poppins" w:hAnsi="Poppins" w:cs="Poppins"/>
        </w:rPr>
        <w:t xml:space="preserve"> Centro de Estudio de Dirección, Desarrollo Local, Turismo y Cooperativismo</w:t>
      </w:r>
    </w:p>
    <w:p w14:paraId="0000006E" w14:textId="77777777" w:rsidR="00F1509C" w:rsidRDefault="00BA054F">
      <w:pPr>
        <w:rPr>
          <w:rFonts w:ascii="Poppins" w:eastAsia="Poppins" w:hAnsi="Poppins" w:cs="Poppins"/>
        </w:rPr>
      </w:pPr>
      <w:r>
        <w:rPr>
          <w:rFonts w:ascii="Poppins" w:eastAsia="Poppins" w:hAnsi="Poppins" w:cs="Poppins"/>
          <w:b/>
        </w:rPr>
        <w:t>CEJ:</w:t>
      </w:r>
      <w:r>
        <w:rPr>
          <w:rFonts w:ascii="Poppins" w:eastAsia="Poppins" w:hAnsi="Poppins" w:cs="Poppins"/>
        </w:rPr>
        <w:t xml:space="preserve"> Centro de Estudios de la Juventud </w:t>
      </w:r>
    </w:p>
    <w:p w14:paraId="0000006F" w14:textId="77777777" w:rsidR="00F1509C" w:rsidRDefault="00BA054F">
      <w:pPr>
        <w:rPr>
          <w:rFonts w:ascii="Poppins" w:eastAsia="Poppins" w:hAnsi="Poppins" w:cs="Poppins"/>
        </w:rPr>
      </w:pPr>
      <w:r>
        <w:rPr>
          <w:rFonts w:ascii="Poppins" w:eastAsia="Poppins" w:hAnsi="Poppins" w:cs="Poppins"/>
          <w:b/>
        </w:rPr>
        <w:t>CEM:</w:t>
      </w:r>
      <w:r>
        <w:rPr>
          <w:rFonts w:ascii="Poppins" w:eastAsia="Poppins" w:hAnsi="Poppins" w:cs="Poppins"/>
        </w:rPr>
        <w:t xml:space="preserve"> Centro de Estudios de la Mujer </w:t>
      </w:r>
    </w:p>
    <w:p w14:paraId="00000070" w14:textId="77777777" w:rsidR="00F1509C" w:rsidRDefault="00BA054F">
      <w:pPr>
        <w:rPr>
          <w:rFonts w:ascii="Poppins" w:eastAsia="Poppins" w:hAnsi="Poppins" w:cs="Poppins"/>
        </w:rPr>
      </w:pPr>
      <w:r>
        <w:rPr>
          <w:rFonts w:ascii="Poppins" w:eastAsia="Poppins" w:hAnsi="Poppins" w:cs="Poppins"/>
          <w:b/>
        </w:rPr>
        <w:t>CESPANEC:</w:t>
      </w:r>
      <w:r>
        <w:rPr>
          <w:rFonts w:ascii="Poppins" w:eastAsia="Poppins" w:hAnsi="Poppins" w:cs="Poppins"/>
        </w:rPr>
        <w:t xml:space="preserve"> Centro de Estudio y Superación Posgraduada de la Asociación Nacional de Economistas y Contadores de Cuba</w:t>
      </w:r>
    </w:p>
    <w:p w14:paraId="00000071" w14:textId="77777777" w:rsidR="00F1509C" w:rsidRDefault="00BA054F">
      <w:pPr>
        <w:rPr>
          <w:rFonts w:ascii="Poppins" w:eastAsia="Poppins" w:hAnsi="Poppins" w:cs="Poppins"/>
        </w:rPr>
      </w:pPr>
      <w:r>
        <w:rPr>
          <w:rFonts w:ascii="Poppins" w:eastAsia="Poppins" w:hAnsi="Poppins" w:cs="Poppins"/>
          <w:b/>
        </w:rPr>
        <w:t>CG:</w:t>
      </w:r>
      <w:r>
        <w:rPr>
          <w:rFonts w:ascii="Poppins" w:eastAsia="Poppins" w:hAnsi="Poppins" w:cs="Poppins"/>
        </w:rPr>
        <w:t xml:space="preserve"> Comité de Gestión </w:t>
      </w:r>
    </w:p>
    <w:p w14:paraId="00000072" w14:textId="77777777" w:rsidR="00F1509C" w:rsidRDefault="00BA054F">
      <w:pPr>
        <w:rPr>
          <w:rFonts w:ascii="Poppins" w:eastAsia="Poppins" w:hAnsi="Poppins" w:cs="Poppins"/>
        </w:rPr>
      </w:pPr>
      <w:r>
        <w:rPr>
          <w:rFonts w:ascii="Poppins" w:eastAsia="Poppins" w:hAnsi="Poppins" w:cs="Poppins"/>
          <w:b/>
        </w:rPr>
        <w:t>CIH:</w:t>
      </w:r>
      <w:r>
        <w:rPr>
          <w:rFonts w:ascii="Poppins" w:eastAsia="Poppins" w:hAnsi="Poppins" w:cs="Poppins"/>
        </w:rPr>
        <w:t xml:space="preserve"> Centro Internacional de La Habana</w:t>
      </w:r>
    </w:p>
    <w:p w14:paraId="00000073" w14:textId="77777777" w:rsidR="00F1509C" w:rsidRDefault="00BA054F">
      <w:pPr>
        <w:rPr>
          <w:rFonts w:ascii="Poppins" w:eastAsia="Poppins" w:hAnsi="Poppins" w:cs="Poppins"/>
        </w:rPr>
      </w:pPr>
      <w:proofErr w:type="spellStart"/>
      <w:r>
        <w:rPr>
          <w:rFonts w:ascii="Poppins" w:eastAsia="Poppins" w:hAnsi="Poppins" w:cs="Poppins"/>
          <w:b/>
        </w:rPr>
        <w:t>CnA</w:t>
      </w:r>
      <w:proofErr w:type="spellEnd"/>
      <w:r>
        <w:rPr>
          <w:rFonts w:ascii="Poppins" w:eastAsia="Poppins" w:hAnsi="Poppins" w:cs="Poppins"/>
          <w:b/>
        </w:rPr>
        <w:t>:</w:t>
      </w:r>
      <w:r>
        <w:rPr>
          <w:rFonts w:ascii="Poppins" w:eastAsia="Poppins" w:hAnsi="Poppins" w:cs="Poppins"/>
        </w:rPr>
        <w:t xml:space="preserve"> Cooperativas no Agropecuarias </w:t>
      </w:r>
    </w:p>
    <w:p w14:paraId="00000074" w14:textId="77777777" w:rsidR="00F1509C" w:rsidRDefault="00BA054F">
      <w:pPr>
        <w:rPr>
          <w:rFonts w:ascii="Poppins" w:eastAsia="Poppins" w:hAnsi="Poppins" w:cs="Poppins"/>
        </w:rPr>
      </w:pPr>
      <w:r>
        <w:rPr>
          <w:rFonts w:ascii="Poppins" w:eastAsia="Poppins" w:hAnsi="Poppins" w:cs="Poppins"/>
          <w:b/>
        </w:rPr>
        <w:t>COMEX:</w:t>
      </w:r>
      <w:r>
        <w:rPr>
          <w:rFonts w:ascii="Poppins" w:eastAsia="Poppins" w:hAnsi="Poppins" w:cs="Poppins"/>
        </w:rPr>
        <w:t xml:space="preserve"> Comercio exterior </w:t>
      </w:r>
    </w:p>
    <w:p w14:paraId="00000075" w14:textId="77777777" w:rsidR="00F1509C" w:rsidRDefault="00BA054F">
      <w:pPr>
        <w:rPr>
          <w:rFonts w:ascii="Poppins" w:eastAsia="Poppins" w:hAnsi="Poppins" w:cs="Poppins"/>
        </w:rPr>
      </w:pPr>
      <w:r>
        <w:rPr>
          <w:rFonts w:ascii="Poppins" w:eastAsia="Poppins" w:hAnsi="Poppins" w:cs="Poppins"/>
          <w:b/>
        </w:rPr>
        <w:t>CUM:</w:t>
      </w:r>
      <w:r>
        <w:rPr>
          <w:rFonts w:ascii="Poppins" w:eastAsia="Poppins" w:hAnsi="Poppins" w:cs="Poppins"/>
        </w:rPr>
        <w:t xml:space="preserve"> Centro Universitario Municipal</w:t>
      </w:r>
    </w:p>
    <w:p w14:paraId="00000076" w14:textId="77777777" w:rsidR="00F1509C" w:rsidRDefault="00BA054F">
      <w:pPr>
        <w:rPr>
          <w:rFonts w:ascii="Poppins" w:eastAsia="Poppins" w:hAnsi="Poppins" w:cs="Poppins"/>
        </w:rPr>
      </w:pPr>
      <w:r>
        <w:rPr>
          <w:rFonts w:ascii="Poppins" w:eastAsia="Poppins" w:hAnsi="Poppins" w:cs="Poppins"/>
          <w:b/>
        </w:rPr>
        <w:t>DDM:</w:t>
      </w:r>
      <w:r>
        <w:rPr>
          <w:rFonts w:ascii="Poppins" w:eastAsia="Poppins" w:hAnsi="Poppins" w:cs="Poppins"/>
        </w:rPr>
        <w:t xml:space="preserve"> Direcciones de Desarrollo Provincial</w:t>
      </w:r>
    </w:p>
    <w:p w14:paraId="00000077" w14:textId="77777777" w:rsidR="00F1509C" w:rsidRDefault="00BA054F">
      <w:pPr>
        <w:rPr>
          <w:rFonts w:ascii="Poppins" w:eastAsia="Poppins" w:hAnsi="Poppins" w:cs="Poppins"/>
        </w:rPr>
      </w:pPr>
      <w:r>
        <w:rPr>
          <w:rFonts w:ascii="Poppins" w:eastAsia="Poppins" w:hAnsi="Poppins" w:cs="Poppins"/>
          <w:b/>
        </w:rPr>
        <w:t>DDP:</w:t>
      </w:r>
      <w:r>
        <w:rPr>
          <w:rFonts w:ascii="Poppins" w:eastAsia="Poppins" w:hAnsi="Poppins" w:cs="Poppins"/>
        </w:rPr>
        <w:t xml:space="preserve"> Direcciones de Desarrollo Provincial</w:t>
      </w:r>
    </w:p>
    <w:p w14:paraId="00000078" w14:textId="77777777" w:rsidR="00F1509C" w:rsidRDefault="00BA054F">
      <w:pPr>
        <w:rPr>
          <w:rFonts w:ascii="Poppins" w:eastAsia="Poppins" w:hAnsi="Poppins" w:cs="Poppins"/>
        </w:rPr>
      </w:pPr>
      <w:r>
        <w:rPr>
          <w:rFonts w:ascii="Poppins" w:eastAsia="Poppins" w:hAnsi="Poppins" w:cs="Poppins"/>
          <w:b/>
        </w:rPr>
        <w:t>EMD y EPD:</w:t>
      </w:r>
      <w:r>
        <w:rPr>
          <w:rFonts w:ascii="Poppins" w:eastAsia="Poppins" w:hAnsi="Poppins" w:cs="Poppins"/>
        </w:rPr>
        <w:t xml:space="preserve"> Estrategias Municipales y Provinciales de Desarrollo </w:t>
      </w:r>
    </w:p>
    <w:p w14:paraId="00000079" w14:textId="77777777" w:rsidR="00F1509C" w:rsidRDefault="00BA054F">
      <w:pPr>
        <w:rPr>
          <w:rFonts w:ascii="Poppins" w:eastAsia="Poppins" w:hAnsi="Poppins" w:cs="Poppins"/>
        </w:rPr>
      </w:pPr>
      <w:r>
        <w:rPr>
          <w:rFonts w:ascii="Poppins" w:eastAsia="Poppins" w:hAnsi="Poppins" w:cs="Poppins"/>
          <w:b/>
        </w:rPr>
        <w:t>ENEF:</w:t>
      </w:r>
      <w:r>
        <w:rPr>
          <w:rFonts w:ascii="Poppins" w:eastAsia="Poppins" w:hAnsi="Poppins" w:cs="Poppins"/>
        </w:rPr>
        <w:t xml:space="preserve"> Estrategia Nacional de Educación Financiera de Cuba </w:t>
      </w:r>
    </w:p>
    <w:p w14:paraId="0000007A" w14:textId="77777777" w:rsidR="00F1509C" w:rsidRDefault="00BA054F">
      <w:pPr>
        <w:rPr>
          <w:rFonts w:ascii="Poppins" w:eastAsia="Poppins" w:hAnsi="Poppins" w:cs="Poppins"/>
        </w:rPr>
      </w:pPr>
      <w:r>
        <w:rPr>
          <w:rFonts w:ascii="Poppins" w:eastAsia="Poppins" w:hAnsi="Poppins" w:cs="Poppins"/>
          <w:b/>
        </w:rPr>
        <w:t>ET:</w:t>
      </w:r>
      <w:r>
        <w:rPr>
          <w:rFonts w:ascii="Poppins" w:eastAsia="Poppins" w:hAnsi="Poppins" w:cs="Poppins"/>
        </w:rPr>
        <w:t xml:space="preserve"> Equipo Técnico del Proyecto </w:t>
      </w:r>
    </w:p>
    <w:p w14:paraId="0000007B" w14:textId="77777777" w:rsidR="00F1509C" w:rsidRDefault="00BA054F">
      <w:pPr>
        <w:rPr>
          <w:rFonts w:ascii="Poppins" w:eastAsia="Poppins" w:hAnsi="Poppins" w:cs="Poppins"/>
        </w:rPr>
      </w:pPr>
      <w:proofErr w:type="spellStart"/>
      <w:r>
        <w:rPr>
          <w:rFonts w:ascii="Poppins" w:eastAsia="Poppins" w:hAnsi="Poppins" w:cs="Poppins"/>
          <w:b/>
        </w:rPr>
        <w:t>FabLabs</w:t>
      </w:r>
      <w:proofErr w:type="spellEnd"/>
      <w:r>
        <w:rPr>
          <w:rFonts w:ascii="Poppins" w:eastAsia="Poppins" w:hAnsi="Poppins" w:cs="Poppins"/>
          <w:b/>
        </w:rPr>
        <w:t>:</w:t>
      </w:r>
      <w:r>
        <w:rPr>
          <w:rFonts w:ascii="Poppins" w:eastAsia="Poppins" w:hAnsi="Poppins" w:cs="Poppins"/>
        </w:rPr>
        <w:t xml:space="preserve"> Laboratorios Fábricas-entornos de innovación </w:t>
      </w:r>
    </w:p>
    <w:p w14:paraId="0000007C" w14:textId="77777777" w:rsidR="00F1509C" w:rsidRDefault="00BA054F">
      <w:pPr>
        <w:rPr>
          <w:rFonts w:ascii="Poppins" w:eastAsia="Poppins" w:hAnsi="Poppins" w:cs="Poppins"/>
        </w:rPr>
      </w:pPr>
      <w:r>
        <w:rPr>
          <w:rFonts w:ascii="Poppins" w:eastAsia="Poppins" w:hAnsi="Poppins" w:cs="Poppins"/>
          <w:b/>
        </w:rPr>
        <w:t>FMC:</w:t>
      </w:r>
      <w:r>
        <w:rPr>
          <w:rFonts w:ascii="Poppins" w:eastAsia="Poppins" w:hAnsi="Poppins" w:cs="Poppins"/>
        </w:rPr>
        <w:t xml:space="preserve"> Federación de Mujeres Cubanas </w:t>
      </w:r>
    </w:p>
    <w:p w14:paraId="0000007D" w14:textId="77777777" w:rsidR="00F1509C" w:rsidRDefault="00BA054F">
      <w:pPr>
        <w:rPr>
          <w:rFonts w:ascii="Poppins" w:eastAsia="Poppins" w:hAnsi="Poppins" w:cs="Poppins"/>
        </w:rPr>
      </w:pPr>
      <w:r>
        <w:rPr>
          <w:rFonts w:ascii="Poppins" w:eastAsia="Poppins" w:hAnsi="Poppins" w:cs="Poppins"/>
          <w:b/>
        </w:rPr>
        <w:t>FRIDEL:</w:t>
      </w:r>
      <w:r>
        <w:rPr>
          <w:rFonts w:ascii="Poppins" w:eastAsia="Poppins" w:hAnsi="Poppins" w:cs="Poppins"/>
        </w:rPr>
        <w:t xml:space="preserve"> Fondo Rotativo para Iniciativas de Desarrollo Local </w:t>
      </w:r>
    </w:p>
    <w:p w14:paraId="0000007E" w14:textId="77777777" w:rsidR="00F1509C" w:rsidRDefault="00BA054F">
      <w:pPr>
        <w:rPr>
          <w:rFonts w:ascii="Poppins" w:eastAsia="Poppins" w:hAnsi="Poppins" w:cs="Poppins"/>
        </w:rPr>
      </w:pPr>
      <w:r>
        <w:rPr>
          <w:rFonts w:ascii="Poppins" w:eastAsia="Poppins" w:hAnsi="Poppins" w:cs="Poppins"/>
          <w:b/>
        </w:rPr>
        <w:t>GEDEL:</w:t>
      </w:r>
      <w:r>
        <w:rPr>
          <w:rFonts w:ascii="Poppins" w:eastAsia="Poppins" w:hAnsi="Poppins" w:cs="Poppins"/>
        </w:rPr>
        <w:t xml:space="preserve"> Grupo estudios de Desarrollo Económico Local en la provincia de Pinar del Río </w:t>
      </w:r>
    </w:p>
    <w:p w14:paraId="0000007F" w14:textId="77777777" w:rsidR="00F1509C" w:rsidRDefault="00BA054F">
      <w:pPr>
        <w:rPr>
          <w:rFonts w:ascii="Poppins" w:eastAsia="Poppins" w:hAnsi="Poppins" w:cs="Poppins"/>
        </w:rPr>
      </w:pPr>
      <w:r>
        <w:rPr>
          <w:rFonts w:ascii="Poppins" w:eastAsia="Poppins" w:hAnsi="Poppins" w:cs="Poppins"/>
          <w:b/>
        </w:rPr>
        <w:t>INAENE:</w:t>
      </w:r>
      <w:r>
        <w:rPr>
          <w:rFonts w:ascii="Poppins" w:eastAsia="Poppins" w:hAnsi="Poppins" w:cs="Poppins"/>
        </w:rPr>
        <w:t xml:space="preserve"> Instituto Actores Económicos No Estatales</w:t>
      </w:r>
    </w:p>
    <w:p w14:paraId="00000080" w14:textId="77777777" w:rsidR="00F1509C" w:rsidRDefault="00BA054F">
      <w:pPr>
        <w:rPr>
          <w:rFonts w:ascii="Poppins" w:eastAsia="Poppins" w:hAnsi="Poppins" w:cs="Poppins"/>
        </w:rPr>
      </w:pPr>
      <w:r>
        <w:rPr>
          <w:rFonts w:ascii="Poppins" w:eastAsia="Poppins" w:hAnsi="Poppins" w:cs="Poppins"/>
          <w:b/>
        </w:rPr>
        <w:t>INIE:</w:t>
      </w:r>
      <w:r>
        <w:rPr>
          <w:rFonts w:ascii="Poppins" w:eastAsia="Poppins" w:hAnsi="Poppins" w:cs="Poppins"/>
        </w:rPr>
        <w:t xml:space="preserve"> Instituto Nacional de Investigaciones Económicas </w:t>
      </w:r>
    </w:p>
    <w:p w14:paraId="00000081" w14:textId="77777777" w:rsidR="00F1509C" w:rsidRDefault="00BA054F">
      <w:pPr>
        <w:rPr>
          <w:rFonts w:ascii="Poppins" w:eastAsia="Poppins" w:hAnsi="Poppins" w:cs="Poppins"/>
        </w:rPr>
      </w:pPr>
      <w:r>
        <w:rPr>
          <w:rFonts w:ascii="Poppins" w:eastAsia="Poppins" w:hAnsi="Poppins" w:cs="Poppins"/>
          <w:b/>
        </w:rPr>
        <w:t>MEP:</w:t>
      </w:r>
      <w:r>
        <w:rPr>
          <w:rFonts w:ascii="Poppins" w:eastAsia="Poppins" w:hAnsi="Poppins" w:cs="Poppins"/>
        </w:rPr>
        <w:t xml:space="preserve"> Ministerio de Economía y Planificación </w:t>
      </w:r>
    </w:p>
    <w:p w14:paraId="00000082" w14:textId="77777777" w:rsidR="00F1509C" w:rsidRDefault="00BA054F">
      <w:pPr>
        <w:rPr>
          <w:rFonts w:ascii="Poppins" w:eastAsia="Poppins" w:hAnsi="Poppins" w:cs="Poppins"/>
        </w:rPr>
      </w:pPr>
      <w:r>
        <w:rPr>
          <w:rFonts w:ascii="Poppins" w:eastAsia="Poppins" w:hAnsi="Poppins" w:cs="Poppins"/>
          <w:b/>
        </w:rPr>
        <w:lastRenderedPageBreak/>
        <w:t>MES:</w:t>
      </w:r>
      <w:r>
        <w:rPr>
          <w:rFonts w:ascii="Poppins" w:eastAsia="Poppins" w:hAnsi="Poppins" w:cs="Poppins"/>
        </w:rPr>
        <w:t xml:space="preserve"> Ministerio de Educación Superior </w:t>
      </w:r>
    </w:p>
    <w:p w14:paraId="00000083" w14:textId="77777777" w:rsidR="00F1509C" w:rsidRDefault="00BA054F">
      <w:pPr>
        <w:rPr>
          <w:rFonts w:ascii="Poppins" w:eastAsia="Poppins" w:hAnsi="Poppins" w:cs="Poppins"/>
        </w:rPr>
      </w:pPr>
      <w:r>
        <w:rPr>
          <w:rFonts w:ascii="Poppins" w:eastAsia="Poppins" w:hAnsi="Poppins" w:cs="Poppins"/>
          <w:b/>
        </w:rPr>
        <w:t>MFP:</w:t>
      </w:r>
      <w:r>
        <w:rPr>
          <w:rFonts w:ascii="Poppins" w:eastAsia="Poppins" w:hAnsi="Poppins" w:cs="Poppins"/>
        </w:rPr>
        <w:t xml:space="preserve"> Ministerio de Finanzas y Precios </w:t>
      </w:r>
    </w:p>
    <w:p w14:paraId="00000084" w14:textId="77777777" w:rsidR="00F1509C" w:rsidRDefault="00BA054F">
      <w:pPr>
        <w:rPr>
          <w:rFonts w:ascii="Poppins" w:eastAsia="Poppins" w:hAnsi="Poppins" w:cs="Poppins"/>
        </w:rPr>
      </w:pPr>
      <w:r>
        <w:rPr>
          <w:rFonts w:ascii="Poppins" w:eastAsia="Poppins" w:hAnsi="Poppins" w:cs="Poppins"/>
          <w:b/>
        </w:rPr>
        <w:t>MTSS:</w:t>
      </w:r>
      <w:r>
        <w:rPr>
          <w:rFonts w:ascii="Poppins" w:eastAsia="Poppins" w:hAnsi="Poppins" w:cs="Poppins"/>
        </w:rPr>
        <w:t xml:space="preserve"> Ministerio de Trabajo y Seguridad Social </w:t>
      </w:r>
    </w:p>
    <w:p w14:paraId="00000085" w14:textId="77777777" w:rsidR="00F1509C" w:rsidRDefault="00BA054F">
      <w:pPr>
        <w:rPr>
          <w:rFonts w:ascii="Poppins" w:eastAsia="Poppins" w:hAnsi="Poppins" w:cs="Poppins"/>
        </w:rPr>
      </w:pPr>
      <w:r>
        <w:rPr>
          <w:rFonts w:ascii="Poppins" w:eastAsia="Poppins" w:hAnsi="Poppins" w:cs="Poppins"/>
          <w:b/>
        </w:rPr>
        <w:t>MINCEX:</w:t>
      </w:r>
      <w:r>
        <w:rPr>
          <w:rFonts w:ascii="Poppins" w:eastAsia="Poppins" w:hAnsi="Poppins" w:cs="Poppins"/>
        </w:rPr>
        <w:t xml:space="preserve"> Ministerio de Comercio Exterior y la Inversión Extranjera </w:t>
      </w:r>
    </w:p>
    <w:p w14:paraId="00000086" w14:textId="77777777" w:rsidR="00F1509C" w:rsidRDefault="00BA054F">
      <w:pPr>
        <w:rPr>
          <w:rFonts w:ascii="Poppins" w:eastAsia="Poppins" w:hAnsi="Poppins" w:cs="Poppins"/>
        </w:rPr>
      </w:pPr>
      <w:r>
        <w:rPr>
          <w:rFonts w:ascii="Poppins" w:eastAsia="Poppins" w:hAnsi="Poppins" w:cs="Poppins"/>
          <w:b/>
        </w:rPr>
        <w:t>MINCOM:</w:t>
      </w:r>
      <w:r>
        <w:rPr>
          <w:rFonts w:ascii="Poppins" w:eastAsia="Poppins" w:hAnsi="Poppins" w:cs="Poppins"/>
        </w:rPr>
        <w:t xml:space="preserve"> Ministerio de Comunicaciones</w:t>
      </w:r>
    </w:p>
    <w:p w14:paraId="00000087" w14:textId="77777777" w:rsidR="00F1509C" w:rsidRDefault="00BA054F">
      <w:pPr>
        <w:rPr>
          <w:rFonts w:ascii="Poppins" w:eastAsia="Poppins" w:hAnsi="Poppins" w:cs="Poppins"/>
        </w:rPr>
      </w:pPr>
      <w:r>
        <w:rPr>
          <w:rFonts w:ascii="Poppins" w:eastAsia="Poppins" w:hAnsi="Poppins" w:cs="Poppins"/>
          <w:b/>
        </w:rPr>
        <w:t>MINJUS:</w:t>
      </w:r>
      <w:r>
        <w:rPr>
          <w:rFonts w:ascii="Poppins" w:eastAsia="Poppins" w:hAnsi="Poppins" w:cs="Poppins"/>
        </w:rPr>
        <w:t xml:space="preserve"> Ministerio de Justicia</w:t>
      </w:r>
    </w:p>
    <w:p w14:paraId="00000088" w14:textId="77777777" w:rsidR="00F1509C" w:rsidRDefault="00BA054F">
      <w:pPr>
        <w:rPr>
          <w:rFonts w:ascii="Poppins" w:eastAsia="Poppins" w:hAnsi="Poppins" w:cs="Poppins"/>
        </w:rPr>
      </w:pPr>
      <w:r>
        <w:rPr>
          <w:rFonts w:ascii="Poppins" w:eastAsia="Poppins" w:hAnsi="Poppins" w:cs="Poppins"/>
          <w:b/>
        </w:rPr>
        <w:t>MIPYME:</w:t>
      </w:r>
      <w:r>
        <w:rPr>
          <w:rFonts w:ascii="Poppins" w:eastAsia="Poppins" w:hAnsi="Poppins" w:cs="Poppins"/>
        </w:rPr>
        <w:t xml:space="preserve"> Micro Pequeña y Mediana Empresa </w:t>
      </w:r>
    </w:p>
    <w:p w14:paraId="00000089" w14:textId="77777777" w:rsidR="00F1509C" w:rsidRDefault="00BA054F">
      <w:pPr>
        <w:rPr>
          <w:rFonts w:ascii="Poppins" w:eastAsia="Poppins" w:hAnsi="Poppins" w:cs="Poppins"/>
        </w:rPr>
      </w:pPr>
      <w:r>
        <w:rPr>
          <w:rFonts w:ascii="Poppins" w:eastAsia="Poppins" w:hAnsi="Poppins" w:cs="Poppins"/>
          <w:b/>
        </w:rPr>
        <w:t>MTSS:</w:t>
      </w:r>
      <w:r>
        <w:rPr>
          <w:rFonts w:ascii="Poppins" w:eastAsia="Poppins" w:hAnsi="Poppins" w:cs="Poppins"/>
        </w:rPr>
        <w:t xml:space="preserve"> Ministerio del Trabajo y Seguridad Social </w:t>
      </w:r>
    </w:p>
    <w:p w14:paraId="0000008A" w14:textId="77777777" w:rsidR="00F1509C" w:rsidRDefault="00BA054F">
      <w:pPr>
        <w:rPr>
          <w:rFonts w:ascii="Poppins" w:eastAsia="Poppins" w:hAnsi="Poppins" w:cs="Poppins"/>
        </w:rPr>
      </w:pPr>
      <w:r>
        <w:rPr>
          <w:rFonts w:ascii="Poppins" w:eastAsia="Poppins" w:hAnsi="Poppins" w:cs="Poppins"/>
          <w:b/>
        </w:rPr>
        <w:t>NAE:</w:t>
      </w:r>
      <w:r>
        <w:rPr>
          <w:rFonts w:ascii="Poppins" w:eastAsia="Poppins" w:hAnsi="Poppins" w:cs="Poppins"/>
        </w:rPr>
        <w:t xml:space="preserve"> Nuevos Actores Económicos</w:t>
      </w:r>
    </w:p>
    <w:p w14:paraId="0000008B" w14:textId="77777777" w:rsidR="00F1509C" w:rsidRDefault="00BA054F">
      <w:pPr>
        <w:rPr>
          <w:rFonts w:ascii="Poppins" w:eastAsia="Poppins" w:hAnsi="Poppins" w:cs="Poppins"/>
        </w:rPr>
      </w:pPr>
      <w:r>
        <w:rPr>
          <w:rFonts w:ascii="Poppins" w:eastAsia="Poppins" w:hAnsi="Poppins" w:cs="Poppins"/>
          <w:b/>
        </w:rPr>
        <w:t>ODS:</w:t>
      </w:r>
      <w:r>
        <w:rPr>
          <w:rFonts w:ascii="Poppins" w:eastAsia="Poppins" w:hAnsi="Poppins" w:cs="Poppins"/>
        </w:rPr>
        <w:t xml:space="preserve"> Objetivo de Desarrollo Sostenible </w:t>
      </w:r>
    </w:p>
    <w:p w14:paraId="0000008C" w14:textId="77777777" w:rsidR="00F1509C" w:rsidRDefault="00BA054F">
      <w:pPr>
        <w:rPr>
          <w:rFonts w:ascii="Poppins" w:eastAsia="Poppins" w:hAnsi="Poppins" w:cs="Poppins"/>
        </w:rPr>
      </w:pPr>
      <w:r>
        <w:rPr>
          <w:rFonts w:ascii="Poppins" w:eastAsia="Poppins" w:hAnsi="Poppins" w:cs="Poppins"/>
          <w:b/>
        </w:rPr>
        <w:t>ONAT:</w:t>
      </w:r>
      <w:r>
        <w:rPr>
          <w:rFonts w:ascii="Poppins" w:eastAsia="Poppins" w:hAnsi="Poppins" w:cs="Poppins"/>
        </w:rPr>
        <w:t xml:space="preserve"> Oficina Nacional de Administración Tributaria</w:t>
      </w:r>
    </w:p>
    <w:p w14:paraId="0000008D" w14:textId="77777777" w:rsidR="00F1509C" w:rsidRDefault="00BA054F">
      <w:pPr>
        <w:rPr>
          <w:rFonts w:ascii="Poppins" w:eastAsia="Poppins" w:hAnsi="Poppins" w:cs="Poppins"/>
        </w:rPr>
      </w:pPr>
      <w:r>
        <w:rPr>
          <w:rFonts w:ascii="Poppins" w:eastAsia="Poppins" w:hAnsi="Poppins" w:cs="Poppins"/>
          <w:b/>
        </w:rPr>
        <w:t>OSC:</w:t>
      </w:r>
      <w:r>
        <w:rPr>
          <w:rFonts w:ascii="Poppins" w:eastAsia="Poppins" w:hAnsi="Poppins" w:cs="Poppins"/>
        </w:rPr>
        <w:t xml:space="preserve"> Organización de la Sociedad Civil</w:t>
      </w:r>
    </w:p>
    <w:p w14:paraId="0000008E" w14:textId="77777777" w:rsidR="00F1509C" w:rsidRDefault="00BA054F">
      <w:pPr>
        <w:rPr>
          <w:rFonts w:ascii="Poppins" w:eastAsia="Poppins" w:hAnsi="Poppins" w:cs="Poppins"/>
        </w:rPr>
      </w:pPr>
      <w:r>
        <w:rPr>
          <w:rFonts w:ascii="Poppins" w:eastAsia="Poppins" w:hAnsi="Poppins" w:cs="Poppins"/>
          <w:b/>
        </w:rPr>
        <w:t>PADIT:</w:t>
      </w:r>
      <w:r>
        <w:rPr>
          <w:rFonts w:ascii="Poppins" w:eastAsia="Poppins" w:hAnsi="Poppins" w:cs="Poppins"/>
        </w:rPr>
        <w:t xml:space="preserve"> Plataforma Articulada para el Desarrollo Integral Territorial </w:t>
      </w:r>
    </w:p>
    <w:p w14:paraId="0000008F" w14:textId="77777777" w:rsidR="00F1509C" w:rsidRDefault="00BA054F">
      <w:pPr>
        <w:rPr>
          <w:rFonts w:ascii="Poppins" w:eastAsia="Poppins" w:hAnsi="Poppins" w:cs="Poppins"/>
        </w:rPr>
      </w:pPr>
      <w:r>
        <w:rPr>
          <w:rFonts w:ascii="Poppins" w:eastAsia="Poppins" w:hAnsi="Poppins" w:cs="Poppins"/>
          <w:b/>
        </w:rPr>
        <w:t>PAMUJERES:</w:t>
      </w:r>
      <w:r>
        <w:rPr>
          <w:rFonts w:ascii="Poppins" w:eastAsia="Poppins" w:hAnsi="Poppins" w:cs="Poppins"/>
        </w:rPr>
        <w:t xml:space="preserve"> Programa Nacional para el Adelanto de las Mujeres </w:t>
      </w:r>
    </w:p>
    <w:p w14:paraId="00000090" w14:textId="77777777" w:rsidR="00F1509C" w:rsidRDefault="00BA054F">
      <w:pPr>
        <w:rPr>
          <w:rFonts w:ascii="Poppins" w:eastAsia="Poppins" w:hAnsi="Poppins" w:cs="Poppins"/>
        </w:rPr>
      </w:pPr>
      <w:r>
        <w:rPr>
          <w:rFonts w:ascii="Poppins" w:eastAsia="Poppins" w:hAnsi="Poppins" w:cs="Poppins"/>
          <w:b/>
        </w:rPr>
        <w:t>PCT:</w:t>
      </w:r>
      <w:r>
        <w:rPr>
          <w:rFonts w:ascii="Poppins" w:eastAsia="Poppins" w:hAnsi="Poppins" w:cs="Poppins"/>
        </w:rPr>
        <w:t xml:space="preserve"> Parque Científico Tecnológico</w:t>
      </w:r>
    </w:p>
    <w:p w14:paraId="00000091" w14:textId="77777777" w:rsidR="00F1509C" w:rsidRDefault="00BA054F">
      <w:pPr>
        <w:rPr>
          <w:rFonts w:ascii="Poppins" w:eastAsia="Poppins" w:hAnsi="Poppins" w:cs="Poppins"/>
        </w:rPr>
      </w:pPr>
      <w:r>
        <w:rPr>
          <w:rFonts w:ascii="Poppins" w:eastAsia="Poppins" w:hAnsi="Poppins" w:cs="Poppins"/>
          <w:b/>
        </w:rPr>
        <w:t>PDHL:</w:t>
      </w:r>
      <w:r>
        <w:rPr>
          <w:rFonts w:ascii="Poppins" w:eastAsia="Poppins" w:hAnsi="Poppins" w:cs="Poppins"/>
        </w:rPr>
        <w:t xml:space="preserve"> Programa de Desarrollo Humano Local / Cuba </w:t>
      </w:r>
    </w:p>
    <w:p w14:paraId="00000092" w14:textId="77777777" w:rsidR="00F1509C" w:rsidRDefault="00BA054F">
      <w:pPr>
        <w:rPr>
          <w:rFonts w:ascii="Poppins" w:eastAsia="Poppins" w:hAnsi="Poppins" w:cs="Poppins"/>
        </w:rPr>
      </w:pPr>
      <w:r>
        <w:rPr>
          <w:rFonts w:ascii="Poppins" w:eastAsia="Poppins" w:hAnsi="Poppins" w:cs="Poppins"/>
          <w:b/>
        </w:rPr>
        <w:t>PDL:</w:t>
      </w:r>
      <w:r>
        <w:rPr>
          <w:rFonts w:ascii="Poppins" w:eastAsia="Poppins" w:hAnsi="Poppins" w:cs="Poppins"/>
        </w:rPr>
        <w:t xml:space="preserve"> Proyectos de Desarrollo Local </w:t>
      </w:r>
    </w:p>
    <w:p w14:paraId="00000093" w14:textId="77777777" w:rsidR="00F1509C" w:rsidRDefault="00BA054F">
      <w:pPr>
        <w:rPr>
          <w:rFonts w:ascii="Poppins" w:eastAsia="Poppins" w:hAnsi="Poppins" w:cs="Poppins"/>
        </w:rPr>
      </w:pPr>
      <w:r>
        <w:rPr>
          <w:rFonts w:ascii="Poppins" w:eastAsia="Poppins" w:hAnsi="Poppins" w:cs="Poppins"/>
          <w:b/>
        </w:rPr>
        <w:t>PIM:</w:t>
      </w:r>
      <w:r>
        <w:rPr>
          <w:rFonts w:ascii="Poppins" w:eastAsia="Poppins" w:hAnsi="Poppins" w:cs="Poppins"/>
        </w:rPr>
        <w:t xml:space="preserve"> Programa Indicativo Multianual </w:t>
      </w:r>
    </w:p>
    <w:p w14:paraId="00000094" w14:textId="77777777" w:rsidR="00F1509C" w:rsidRDefault="00BA054F">
      <w:pPr>
        <w:rPr>
          <w:rFonts w:ascii="Poppins" w:eastAsia="Poppins" w:hAnsi="Poppins" w:cs="Poppins"/>
        </w:rPr>
      </w:pPr>
      <w:r>
        <w:rPr>
          <w:rFonts w:ascii="Poppins" w:eastAsia="Poppins" w:hAnsi="Poppins" w:cs="Poppins"/>
          <w:b/>
        </w:rPr>
        <w:t>PNDES:</w:t>
      </w:r>
      <w:r>
        <w:rPr>
          <w:rFonts w:ascii="Poppins" w:eastAsia="Poppins" w:hAnsi="Poppins" w:cs="Poppins"/>
        </w:rPr>
        <w:t xml:space="preserve"> Plan Nacional de Desarrollo Económico y Social al 2030 </w:t>
      </w:r>
    </w:p>
    <w:p w14:paraId="00000095" w14:textId="77777777" w:rsidR="00F1509C" w:rsidRDefault="00BA054F">
      <w:pPr>
        <w:rPr>
          <w:rFonts w:ascii="Poppins" w:eastAsia="Poppins" w:hAnsi="Poppins" w:cs="Poppins"/>
        </w:rPr>
      </w:pPr>
      <w:r>
        <w:rPr>
          <w:rFonts w:ascii="Poppins" w:eastAsia="Poppins" w:hAnsi="Poppins" w:cs="Poppins"/>
          <w:b/>
        </w:rPr>
        <w:t>PNUD:</w:t>
      </w:r>
      <w:r>
        <w:rPr>
          <w:rFonts w:ascii="Poppins" w:eastAsia="Poppins" w:hAnsi="Poppins" w:cs="Poppins"/>
        </w:rPr>
        <w:t xml:space="preserve"> Programa de las Naciones Unidas para el Desarrollo </w:t>
      </w:r>
    </w:p>
    <w:p w14:paraId="00000096" w14:textId="77777777" w:rsidR="00F1509C" w:rsidRDefault="00BA054F">
      <w:pPr>
        <w:rPr>
          <w:rFonts w:ascii="Poppins" w:eastAsia="Poppins" w:hAnsi="Poppins" w:cs="Poppins"/>
        </w:rPr>
      </w:pPr>
      <w:r>
        <w:rPr>
          <w:rFonts w:ascii="Poppins" w:eastAsia="Poppins" w:hAnsi="Poppins" w:cs="Poppins"/>
          <w:b/>
        </w:rPr>
        <w:t>PRODEL:</w:t>
      </w:r>
      <w:r>
        <w:rPr>
          <w:rFonts w:ascii="Poppins" w:eastAsia="Poppins" w:hAnsi="Poppins" w:cs="Poppins"/>
        </w:rPr>
        <w:t xml:space="preserve"> Proyecto de Desarrollo Económico Local del CEDEL </w:t>
      </w:r>
    </w:p>
    <w:p w14:paraId="00000097" w14:textId="77777777" w:rsidR="00F1509C" w:rsidRDefault="00BA054F">
      <w:pPr>
        <w:rPr>
          <w:rFonts w:ascii="Poppins" w:eastAsia="Poppins" w:hAnsi="Poppins" w:cs="Poppins"/>
        </w:rPr>
      </w:pPr>
      <w:r>
        <w:rPr>
          <w:rFonts w:ascii="Poppins" w:eastAsia="Poppins" w:hAnsi="Poppins" w:cs="Poppins"/>
          <w:b/>
        </w:rPr>
        <w:t>SDE:</w:t>
      </w:r>
      <w:r>
        <w:rPr>
          <w:rFonts w:ascii="Poppins" w:eastAsia="Poppins" w:hAnsi="Poppins" w:cs="Poppins"/>
        </w:rPr>
        <w:t xml:space="preserve"> Servicios de Desarrollo Empresarial</w:t>
      </w:r>
    </w:p>
    <w:p w14:paraId="00000098" w14:textId="77777777" w:rsidR="00F1509C" w:rsidRDefault="00BA054F">
      <w:pPr>
        <w:rPr>
          <w:rFonts w:ascii="Poppins" w:eastAsia="Poppins" w:hAnsi="Poppins" w:cs="Poppins"/>
        </w:rPr>
      </w:pPr>
      <w:r>
        <w:rPr>
          <w:rFonts w:ascii="Poppins" w:eastAsia="Poppins" w:hAnsi="Poppins" w:cs="Poppins"/>
          <w:b/>
        </w:rPr>
        <w:t>TCP:</w:t>
      </w:r>
      <w:r>
        <w:rPr>
          <w:rFonts w:ascii="Poppins" w:eastAsia="Poppins" w:hAnsi="Poppins" w:cs="Poppins"/>
        </w:rPr>
        <w:t xml:space="preserve"> Trabajadores por Cuenta Propia </w:t>
      </w:r>
    </w:p>
    <w:p w14:paraId="00000099" w14:textId="77777777" w:rsidR="00F1509C" w:rsidRDefault="00BA054F">
      <w:pPr>
        <w:rPr>
          <w:rFonts w:ascii="Poppins" w:eastAsia="Poppins" w:hAnsi="Poppins" w:cs="Poppins"/>
        </w:rPr>
      </w:pPr>
      <w:r>
        <w:rPr>
          <w:rFonts w:ascii="Poppins" w:eastAsia="Poppins" w:hAnsi="Poppins" w:cs="Poppins"/>
          <w:b/>
        </w:rPr>
        <w:t>TIC:</w:t>
      </w:r>
      <w:r>
        <w:rPr>
          <w:rFonts w:ascii="Poppins" w:eastAsia="Poppins" w:hAnsi="Poppins" w:cs="Poppins"/>
        </w:rPr>
        <w:t xml:space="preserve"> Tecnologías de Información y Comunicaciones </w:t>
      </w:r>
    </w:p>
    <w:p w14:paraId="0000009A" w14:textId="77777777" w:rsidR="00F1509C" w:rsidRDefault="00BA054F">
      <w:pPr>
        <w:rPr>
          <w:rFonts w:ascii="Poppins" w:eastAsia="Poppins" w:hAnsi="Poppins" w:cs="Poppins"/>
        </w:rPr>
      </w:pPr>
      <w:r>
        <w:rPr>
          <w:rFonts w:ascii="Poppins" w:eastAsia="Poppins" w:hAnsi="Poppins" w:cs="Poppins"/>
          <w:b/>
        </w:rPr>
        <w:t>UGP:</w:t>
      </w:r>
      <w:r>
        <w:rPr>
          <w:rFonts w:ascii="Poppins" w:eastAsia="Poppins" w:hAnsi="Poppins" w:cs="Poppins"/>
        </w:rPr>
        <w:t xml:space="preserve"> Unidad de Gestión del Proyecto</w:t>
      </w:r>
    </w:p>
    <w:p w14:paraId="0000009B" w14:textId="77777777" w:rsidR="00F1509C" w:rsidRDefault="00BA054F">
      <w:pPr>
        <w:rPr>
          <w:rFonts w:ascii="Poppins" w:eastAsia="Poppins" w:hAnsi="Poppins" w:cs="Poppins"/>
        </w:rPr>
      </w:pPr>
      <w:r>
        <w:rPr>
          <w:rFonts w:ascii="Poppins" w:eastAsia="Poppins" w:hAnsi="Poppins" w:cs="Poppins"/>
          <w:b/>
        </w:rPr>
        <w:t>UIC:</w:t>
      </w:r>
      <w:r>
        <w:rPr>
          <w:rFonts w:ascii="Poppins" w:eastAsia="Poppins" w:hAnsi="Poppins" w:cs="Poppins"/>
        </w:rPr>
        <w:t xml:space="preserve"> Unión de Informáticos de Cuba</w:t>
      </w:r>
    </w:p>
    <w:p w14:paraId="0000009C" w14:textId="77777777" w:rsidR="00F1509C" w:rsidRDefault="00BA054F">
      <w:pPr>
        <w:rPr>
          <w:rFonts w:ascii="Poppins" w:eastAsia="Poppins" w:hAnsi="Poppins" w:cs="Poppins"/>
        </w:rPr>
      </w:pPr>
      <w:r>
        <w:rPr>
          <w:rFonts w:ascii="Poppins" w:eastAsia="Poppins" w:hAnsi="Poppins" w:cs="Poppins"/>
          <w:b/>
        </w:rPr>
        <w:t>VUINEX:</w:t>
      </w:r>
      <w:r>
        <w:rPr>
          <w:rFonts w:ascii="Poppins" w:eastAsia="Poppins" w:hAnsi="Poppins" w:cs="Poppins"/>
        </w:rPr>
        <w:t xml:space="preserve"> Ventanilla Única de Inversión Extranjera </w:t>
      </w:r>
    </w:p>
    <w:p w14:paraId="0000009D" w14:textId="77777777" w:rsidR="00F1509C" w:rsidRDefault="00BA054F">
      <w:pPr>
        <w:rPr>
          <w:rFonts w:ascii="Poppins" w:eastAsia="Poppins" w:hAnsi="Poppins" w:cs="Poppins"/>
        </w:rPr>
      </w:pPr>
      <w:r>
        <w:rPr>
          <w:rFonts w:ascii="Poppins" w:eastAsia="Poppins" w:hAnsi="Poppins" w:cs="Poppins"/>
          <w:b/>
        </w:rPr>
        <w:t>VUCE</w:t>
      </w:r>
      <w:r>
        <w:rPr>
          <w:rFonts w:ascii="Poppins" w:eastAsia="Poppins" w:hAnsi="Poppins" w:cs="Poppins"/>
        </w:rPr>
        <w:t>: Ventanilla Única de Comercio Exterior</w:t>
      </w:r>
      <w:r>
        <w:br w:type="page"/>
      </w:r>
    </w:p>
    <w:p w14:paraId="0000009E" w14:textId="77777777" w:rsidR="00F1509C" w:rsidRDefault="00BA054F">
      <w:pPr>
        <w:pStyle w:val="Titre1"/>
        <w:numPr>
          <w:ilvl w:val="0"/>
          <w:numId w:val="19"/>
        </w:numPr>
        <w:ind w:left="709"/>
      </w:pPr>
      <w:bookmarkStart w:id="2" w:name="_Toc209425724"/>
      <w:r>
        <w:lastRenderedPageBreak/>
        <w:t>RESUMEN EJECUTIVO</w:t>
      </w:r>
      <w:bookmarkEnd w:id="2"/>
    </w:p>
    <w:p w14:paraId="0000009F" w14:textId="5C5DAC2C"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 xml:space="preserve">Este informe presenta los trabajos realizados durante de la fase de inicio </w:t>
      </w:r>
      <w:r w:rsidR="00432389">
        <w:rPr>
          <w:rFonts w:ascii="Poppins" w:eastAsia="Poppins" w:hAnsi="Poppins" w:cs="Poppins"/>
          <w:color w:val="000000"/>
        </w:rPr>
        <w:t xml:space="preserve">e inicio de fase de implementación </w:t>
      </w:r>
      <w:r>
        <w:rPr>
          <w:rFonts w:ascii="Poppins" w:eastAsia="Poppins" w:hAnsi="Poppins" w:cs="Poppins"/>
          <w:color w:val="000000"/>
        </w:rPr>
        <w:t>del proyecto “Apoyo a los Nuevos Actores Económicos (NAE) para una Diversificación Económica, Innovadora y Sostenible”, implementado por la Agencia Francesa de Desarrollo (AFD) y el Programa de las Naciones Unidas para el Desarrollo (PNUD), con financiamiento de la Unión Europea y liderado por el Ministerio de Economía y Planificación (MEP) junto con el Instituto de Investigaciones Económicas (INIE). Su objetivo es fortalecer el ecosistema empresarial cubano, especialmente de las MIPYMES, cooperativas no agropecuarias y proyectos de desarrollo local, promoviendo una economía dinámica, inclusiva y resiliente.</w:t>
      </w:r>
    </w:p>
    <w:p w14:paraId="000000A0" w14:textId="77777777"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En un entorno de crisis económica agravada por la COVID-19, inflación y restricciones externas, los NAE han emergido como actores relevantes en la reactivación productiva y social del país. Se hace necesario acompañar el proceso de creación y articulación del sector en su proceso de crecimiento.</w:t>
      </w:r>
    </w:p>
    <w:p w14:paraId="000000A1" w14:textId="0B683AF2"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 xml:space="preserve">El proyecto se estructura en torno a cuatro ejes estratégicos </w:t>
      </w:r>
      <w:r w:rsidR="00A130EA">
        <w:rPr>
          <w:rFonts w:ascii="Poppins" w:eastAsia="Poppins" w:hAnsi="Poppins" w:cs="Poppins"/>
          <w:color w:val="000000"/>
        </w:rPr>
        <w:t>o</w:t>
      </w:r>
      <w:r>
        <w:rPr>
          <w:rFonts w:ascii="Poppins" w:eastAsia="Poppins" w:hAnsi="Poppins" w:cs="Poppins"/>
          <w:color w:val="000000"/>
        </w:rPr>
        <w:t xml:space="preserve">- </w:t>
      </w:r>
      <w:r>
        <w:rPr>
          <w:rFonts w:ascii="Poppins" w:eastAsia="Poppins" w:hAnsi="Poppins" w:cs="Poppins"/>
          <w:b/>
          <w:color w:val="000000"/>
        </w:rPr>
        <w:t>Resultados:</w:t>
      </w:r>
      <w:r>
        <w:rPr>
          <w:rFonts w:ascii="Poppins" w:eastAsia="Poppins" w:hAnsi="Poppins" w:cs="Poppins"/>
          <w:color w:val="000000"/>
        </w:rPr>
        <w:t xml:space="preserve"> (1) reforzar el sistema de innovación; (2) fortalecer capacidades de gestión y entorno normativo; (3) ampliar acceso a financiamiento; y (4) facilitar la inserción en mercados internacionales.</w:t>
      </w:r>
    </w:p>
    <w:p w14:paraId="000000A2" w14:textId="2BAF37AF"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 xml:space="preserve">Durante </w:t>
      </w:r>
      <w:r w:rsidR="00A130EA">
        <w:rPr>
          <w:rFonts w:ascii="Poppins" w:eastAsia="Poppins" w:hAnsi="Poppins" w:cs="Poppins"/>
          <w:color w:val="000000"/>
        </w:rPr>
        <w:t>la</w:t>
      </w:r>
      <w:r>
        <w:rPr>
          <w:rFonts w:ascii="Poppins" w:eastAsia="Poppins" w:hAnsi="Poppins" w:cs="Poppins"/>
          <w:color w:val="000000"/>
        </w:rPr>
        <w:t xml:space="preserve"> fase de inicio</w:t>
      </w:r>
      <w:r w:rsidR="00432389">
        <w:rPr>
          <w:rFonts w:ascii="Poppins" w:eastAsia="Poppins" w:hAnsi="Poppins" w:cs="Poppins"/>
          <w:color w:val="000000"/>
        </w:rPr>
        <w:t xml:space="preserve">, que abarca septiembre 2024 a marzo 2025, se sentaron las bases estratégicas, metodológicas, técnicas y operativas, y </w:t>
      </w:r>
      <w:r>
        <w:rPr>
          <w:rFonts w:ascii="Poppins" w:eastAsia="Poppins" w:hAnsi="Poppins" w:cs="Poppins"/>
          <w:color w:val="000000"/>
        </w:rPr>
        <w:t xml:space="preserve">se </w:t>
      </w:r>
      <w:r w:rsidR="00A130EA">
        <w:rPr>
          <w:rFonts w:ascii="Poppins" w:eastAsia="Poppins" w:hAnsi="Poppins" w:cs="Poppins"/>
          <w:color w:val="000000"/>
        </w:rPr>
        <w:t>construyeron</w:t>
      </w:r>
      <w:r>
        <w:rPr>
          <w:rFonts w:ascii="Poppins" w:eastAsia="Poppins" w:hAnsi="Poppins" w:cs="Poppins"/>
          <w:color w:val="000000"/>
        </w:rPr>
        <w:t xml:space="preserve"> los órganos rectores y de trabajo del Proye</w:t>
      </w:r>
      <w:r w:rsidR="00432389">
        <w:rPr>
          <w:rFonts w:ascii="Poppins" w:eastAsia="Poppins" w:hAnsi="Poppins" w:cs="Poppins"/>
          <w:color w:val="000000"/>
        </w:rPr>
        <w:t>cto</w:t>
      </w:r>
      <w:r>
        <w:rPr>
          <w:rFonts w:ascii="Poppins" w:eastAsia="Poppins" w:hAnsi="Poppins" w:cs="Poppins"/>
          <w:color w:val="000000"/>
        </w:rPr>
        <w:t xml:space="preserve">: el Comité Directivo (estratégico) y el Comité de Gestión (técnico), y se </w:t>
      </w:r>
      <w:r w:rsidR="001644B9">
        <w:rPr>
          <w:rFonts w:ascii="Poppins" w:eastAsia="Poppins" w:hAnsi="Poppins" w:cs="Poppins"/>
          <w:color w:val="000000"/>
        </w:rPr>
        <w:t>pudieron</w:t>
      </w:r>
      <w:r>
        <w:rPr>
          <w:rFonts w:ascii="Poppins" w:eastAsia="Poppins" w:hAnsi="Poppins" w:cs="Poppins"/>
          <w:color w:val="000000"/>
        </w:rPr>
        <w:t xml:space="preserve"> consolidar los equipos en las agencias implementadoras, tanto por parte de PNUD como por parte de la AFD, con el establecimiento de una Unidad de Gestión del Proyecto (UGP). </w:t>
      </w:r>
      <w:r w:rsidR="001644B9">
        <w:rPr>
          <w:rFonts w:ascii="Poppins" w:eastAsia="Poppins" w:hAnsi="Poppins" w:cs="Poppins"/>
          <w:color w:val="000000"/>
        </w:rPr>
        <w:t xml:space="preserve">También se </w:t>
      </w:r>
      <w:r>
        <w:rPr>
          <w:rFonts w:ascii="Poppins" w:eastAsia="Poppins" w:hAnsi="Poppins" w:cs="Poppins"/>
          <w:color w:val="000000"/>
        </w:rPr>
        <w:t>avanz</w:t>
      </w:r>
      <w:r w:rsidR="001644B9">
        <w:rPr>
          <w:rFonts w:ascii="Poppins" w:eastAsia="Poppins" w:hAnsi="Poppins" w:cs="Poppins"/>
          <w:color w:val="000000"/>
        </w:rPr>
        <w:t>ó</w:t>
      </w:r>
      <w:r>
        <w:rPr>
          <w:rFonts w:ascii="Poppins" w:eastAsia="Poppins" w:hAnsi="Poppins" w:cs="Poppins"/>
          <w:color w:val="000000"/>
        </w:rPr>
        <w:t xml:space="preserve"> en la formalización de roles, coordinación institucional, estableciendo una dinámica de trabajo basada en la comunicación, coordinación y </w:t>
      </w:r>
      <w:proofErr w:type="spellStart"/>
      <w:r>
        <w:rPr>
          <w:rFonts w:ascii="Poppins" w:eastAsia="Poppins" w:hAnsi="Poppins" w:cs="Poppins"/>
          <w:color w:val="000000"/>
        </w:rPr>
        <w:t>co-construcción</w:t>
      </w:r>
      <w:proofErr w:type="spellEnd"/>
      <w:r>
        <w:rPr>
          <w:rFonts w:ascii="Poppins" w:eastAsia="Poppins" w:hAnsi="Poppins" w:cs="Poppins"/>
          <w:color w:val="000000"/>
        </w:rPr>
        <w:t>.</w:t>
      </w:r>
    </w:p>
    <w:p w14:paraId="000000A3" w14:textId="1FE2003F"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Se lleva</w:t>
      </w:r>
      <w:r w:rsidR="001644B9">
        <w:rPr>
          <w:rFonts w:ascii="Poppins" w:eastAsia="Poppins" w:hAnsi="Poppins" w:cs="Poppins"/>
          <w:color w:val="000000"/>
        </w:rPr>
        <w:t>ron</w:t>
      </w:r>
      <w:r>
        <w:rPr>
          <w:rFonts w:ascii="Poppins" w:eastAsia="Poppins" w:hAnsi="Poppins" w:cs="Poppins"/>
          <w:color w:val="000000"/>
        </w:rPr>
        <w:t xml:space="preserve"> a cabo actividades claves que permiti</w:t>
      </w:r>
      <w:r w:rsidR="001644B9">
        <w:rPr>
          <w:rFonts w:ascii="Poppins" w:eastAsia="Poppins" w:hAnsi="Poppins" w:cs="Poppins"/>
          <w:color w:val="000000"/>
        </w:rPr>
        <w:t>eron</w:t>
      </w:r>
      <w:r>
        <w:rPr>
          <w:rFonts w:ascii="Poppins" w:eastAsia="Poppins" w:hAnsi="Poppins" w:cs="Poppins"/>
          <w:color w:val="000000"/>
        </w:rPr>
        <w:t xml:space="preserve"> la definición del Programa Operativo General y el Plan de Actividades del Año 1 de proyecto con la participación activa de los actores del ecosistema del proyecto:</w:t>
      </w:r>
    </w:p>
    <w:p w14:paraId="000000A4" w14:textId="77777777" w:rsidR="00F1509C" w:rsidRDefault="00BA054F" w:rsidP="00432389">
      <w:pPr>
        <w:numPr>
          <w:ilvl w:val="0"/>
          <w:numId w:val="16"/>
        </w:numPr>
        <w:pBdr>
          <w:top w:val="nil"/>
          <w:left w:val="nil"/>
          <w:bottom w:val="nil"/>
          <w:right w:val="nil"/>
          <w:between w:val="nil"/>
        </w:pBdr>
        <w:spacing w:before="120"/>
        <w:ind w:left="714" w:hanging="357"/>
        <w:rPr>
          <w:rFonts w:ascii="Poppins" w:eastAsia="Poppins" w:hAnsi="Poppins" w:cs="Poppins"/>
          <w:color w:val="000000"/>
        </w:rPr>
      </w:pPr>
      <w:r>
        <w:rPr>
          <w:rFonts w:ascii="Poppins" w:eastAsia="Poppins" w:hAnsi="Poppins" w:cs="Poppins"/>
          <w:color w:val="000000"/>
        </w:rPr>
        <w:t>Mapeo y análisis de actores, vacíos normativos e institucionales.</w:t>
      </w:r>
    </w:p>
    <w:p w14:paraId="000000A5" w14:textId="77777777" w:rsidR="00F1509C" w:rsidRDefault="00BA054F">
      <w:pPr>
        <w:numPr>
          <w:ilvl w:val="0"/>
          <w:numId w:val="16"/>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rPr>
        <w:t xml:space="preserve">4 </w:t>
      </w:r>
      <w:proofErr w:type="gramStart"/>
      <w:r>
        <w:rPr>
          <w:rFonts w:ascii="Poppins" w:eastAsia="Poppins" w:hAnsi="Poppins" w:cs="Poppins"/>
          <w:color w:val="000000"/>
        </w:rPr>
        <w:t>Talleres</w:t>
      </w:r>
      <w:proofErr w:type="gramEnd"/>
      <w:r>
        <w:rPr>
          <w:rFonts w:ascii="Poppins" w:eastAsia="Poppins" w:hAnsi="Poppins" w:cs="Poppins"/>
          <w:color w:val="000000"/>
        </w:rPr>
        <w:t xml:space="preserve"> de </w:t>
      </w:r>
      <w:proofErr w:type="spellStart"/>
      <w:r>
        <w:rPr>
          <w:rFonts w:ascii="Poppins" w:eastAsia="Poppins" w:hAnsi="Poppins" w:cs="Poppins"/>
          <w:color w:val="000000"/>
        </w:rPr>
        <w:t>co-construcción</w:t>
      </w:r>
      <w:proofErr w:type="spellEnd"/>
      <w:r>
        <w:rPr>
          <w:rFonts w:ascii="Poppins" w:eastAsia="Poppins" w:hAnsi="Poppins" w:cs="Poppins"/>
          <w:color w:val="000000"/>
        </w:rPr>
        <w:t xml:space="preserve"> nacionales y regionales (con más de 170 participantes en total).</w:t>
      </w:r>
    </w:p>
    <w:p w14:paraId="000000A6" w14:textId="77777777" w:rsidR="00F1509C" w:rsidRDefault="00BA054F">
      <w:pPr>
        <w:numPr>
          <w:ilvl w:val="0"/>
          <w:numId w:val="16"/>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rPr>
        <w:lastRenderedPageBreak/>
        <w:t>Revisión del marco lógico y diseño del plan de monitoreo, evaluación y aprendizaje (MEL).</w:t>
      </w:r>
    </w:p>
    <w:p w14:paraId="000000A7" w14:textId="77777777" w:rsidR="00F1509C" w:rsidRDefault="00BA054F">
      <w:pPr>
        <w:numPr>
          <w:ilvl w:val="0"/>
          <w:numId w:val="16"/>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rPr>
        <w:t>Definición del proceso de selección para convocatorias y mecanismos de financiamiento adaptados.</w:t>
      </w:r>
    </w:p>
    <w:p w14:paraId="000000A8" w14:textId="77777777" w:rsidR="00F1509C" w:rsidRDefault="00BA054F">
      <w:pPr>
        <w:numPr>
          <w:ilvl w:val="0"/>
          <w:numId w:val="16"/>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rPr>
        <w:t>Establecimiento de alianzas con otros programas e instituciones clave, por ejemplo “Mi Emprendimiento” o “Municipios Sostenibles”.</w:t>
      </w:r>
    </w:p>
    <w:p w14:paraId="000000A9" w14:textId="1265EBB1"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Se p</w:t>
      </w:r>
      <w:r w:rsidR="001644B9">
        <w:rPr>
          <w:rFonts w:ascii="Poppins" w:eastAsia="Poppins" w:hAnsi="Poppins" w:cs="Poppins"/>
          <w:color w:val="000000"/>
        </w:rPr>
        <w:t>udieron</w:t>
      </w:r>
      <w:r>
        <w:rPr>
          <w:rFonts w:ascii="Poppins" w:eastAsia="Poppins" w:hAnsi="Poppins" w:cs="Poppins"/>
          <w:color w:val="000000"/>
        </w:rPr>
        <w:t xml:space="preserve"> identificar algunos desafíos como por ejemplo la</w:t>
      </w:r>
      <w:r w:rsidR="008F58C3">
        <w:rPr>
          <w:rFonts w:ascii="Poppins" w:eastAsia="Poppins" w:hAnsi="Poppins" w:cs="Poppins"/>
          <w:color w:val="000000"/>
        </w:rPr>
        <w:t xml:space="preserve"> insuficiente</w:t>
      </w:r>
      <w:r>
        <w:rPr>
          <w:rFonts w:ascii="Poppins" w:eastAsia="Poppins" w:hAnsi="Poppins" w:cs="Poppins"/>
          <w:color w:val="000000"/>
        </w:rPr>
        <w:t xml:space="preserve"> articulación entre actores, limitaciones en el acceso a divisas, barreras normativas y brechas de género que se abordarán con enfoques inclusivos y diferenciados territorialmente.</w:t>
      </w:r>
    </w:p>
    <w:p w14:paraId="000000AA" w14:textId="11A6FBF7" w:rsidR="00F1509C" w:rsidRDefault="00000000">
      <w:pPr>
        <w:pBdr>
          <w:top w:val="nil"/>
          <w:left w:val="nil"/>
          <w:bottom w:val="nil"/>
          <w:right w:val="nil"/>
          <w:between w:val="nil"/>
        </w:pBdr>
        <w:spacing w:before="240"/>
        <w:rPr>
          <w:rFonts w:ascii="Poppins" w:eastAsia="Poppins" w:hAnsi="Poppins" w:cs="Poppins"/>
          <w:color w:val="000000"/>
        </w:rPr>
      </w:pPr>
      <w:sdt>
        <w:sdtPr>
          <w:tag w:val="goog_rdk_2"/>
          <w:id w:val="-1558462678"/>
        </w:sdtPr>
        <w:sdtContent/>
      </w:sdt>
      <w:r w:rsidR="00BA054F">
        <w:rPr>
          <w:rFonts w:ascii="Poppins" w:eastAsia="Poppins" w:hAnsi="Poppins" w:cs="Poppins"/>
          <w:color w:val="000000"/>
        </w:rPr>
        <w:t xml:space="preserve">Durante el período abril-junio 2025, el proyecto ha avanzado principalmente en temas de gestión en la fase de implementación, consolidando las bases metodológicas, institucionales y operativas para la ejecución de acciones clave en sus cuatro componentes estratégicos. En el marco del apoyo al ecosistema de innovación, se ha trabajado en la definición de una metodología para el fortalecimiento de espacios de </w:t>
      </w:r>
      <w:proofErr w:type="spellStart"/>
      <w:r w:rsidR="00BA054F">
        <w:rPr>
          <w:rFonts w:ascii="Poppins" w:eastAsia="Poppins" w:hAnsi="Poppins" w:cs="Poppins"/>
          <w:color w:val="000000"/>
        </w:rPr>
        <w:t>co-creación</w:t>
      </w:r>
      <w:proofErr w:type="spellEnd"/>
      <w:r w:rsidR="00BA054F">
        <w:rPr>
          <w:rFonts w:ascii="Poppins" w:eastAsia="Poppins" w:hAnsi="Poppins" w:cs="Poppins"/>
          <w:color w:val="000000"/>
        </w:rPr>
        <w:t xml:space="preserve"> tecnológica, con foco en criterios de inclusión, sostenibilidad y escalabilidad. Destaca la preparación de un taller metodológico sobre TIC e innovación, articulado a la futura convocatoria de apoyo directo y al Hackathon nacional previsto en el Congreso </w:t>
      </w:r>
      <w:proofErr w:type="spellStart"/>
      <w:r w:rsidR="00BA054F">
        <w:rPr>
          <w:rFonts w:ascii="Poppins" w:eastAsia="Poppins" w:hAnsi="Poppins" w:cs="Poppins"/>
          <w:color w:val="000000"/>
        </w:rPr>
        <w:t>Cibersociedad</w:t>
      </w:r>
      <w:proofErr w:type="spellEnd"/>
      <w:r w:rsidR="00BA054F">
        <w:rPr>
          <w:rFonts w:ascii="Poppins" w:eastAsia="Poppins" w:hAnsi="Poppins" w:cs="Poppins"/>
          <w:color w:val="000000"/>
        </w:rPr>
        <w:t>. Asimismo, se promovió la participación en eventos de referencia sobre inteligencia artificial, innovación abierta y redes internacionales de cooperación, incluyendo una delegación oficial a la</w:t>
      </w:r>
      <w:sdt>
        <w:sdtPr>
          <w:tag w:val="goog_rdk_3"/>
          <w:id w:val="1391792212"/>
        </w:sdtPr>
        <w:sdtContent/>
      </w:sdt>
      <w:r w:rsidR="00BA054F">
        <w:rPr>
          <w:rFonts w:ascii="Poppins" w:eastAsia="Poppins" w:hAnsi="Poppins" w:cs="Poppins"/>
          <w:color w:val="000000"/>
        </w:rPr>
        <w:t xml:space="preserve"> </w:t>
      </w:r>
      <w:sdt>
        <w:sdtPr>
          <w:tag w:val="goog_rdk_4"/>
          <w:id w:val="-9774808"/>
          <w:showingPlcHdr/>
        </w:sdtPr>
        <w:sdtContent>
          <w:r w:rsidR="002C2743">
            <w:t xml:space="preserve">     </w:t>
          </w:r>
        </w:sdtContent>
      </w:sdt>
      <w:r w:rsidR="00BA054F">
        <w:rPr>
          <w:rFonts w:ascii="Poppins" w:eastAsia="Poppins" w:hAnsi="Poppins" w:cs="Poppins"/>
          <w:color w:val="000000"/>
        </w:rPr>
        <w:t xml:space="preserve">Primera Reunión Ministerial Mundial de </w:t>
      </w:r>
      <w:proofErr w:type="spellStart"/>
      <w:r w:rsidR="00BA054F">
        <w:rPr>
          <w:rFonts w:ascii="Poppins" w:eastAsia="Poppins" w:hAnsi="Poppins" w:cs="Poppins"/>
          <w:color w:val="000000"/>
        </w:rPr>
        <w:t>PYMEs</w:t>
      </w:r>
      <w:proofErr w:type="spellEnd"/>
      <w:r w:rsidR="00BA054F">
        <w:rPr>
          <w:rFonts w:ascii="Poppins" w:eastAsia="Poppins" w:hAnsi="Poppins" w:cs="Poppins"/>
          <w:color w:val="000000"/>
        </w:rPr>
        <w:t xml:space="preserve"> en Sudáfrica.</w:t>
      </w:r>
    </w:p>
    <w:p w14:paraId="000000AB" w14:textId="4931B43E" w:rsidR="00F1509C" w:rsidRDefault="00BA054F">
      <w:pPr>
        <w:pBdr>
          <w:top w:val="nil"/>
          <w:left w:val="nil"/>
          <w:bottom w:val="nil"/>
          <w:right w:val="nil"/>
          <w:between w:val="nil"/>
        </w:pBdr>
        <w:spacing w:before="240"/>
        <w:rPr>
          <w:rFonts w:ascii="Poppins" w:eastAsia="Poppins" w:hAnsi="Poppins" w:cs="Poppins"/>
          <w:color w:val="000000"/>
        </w:rPr>
      </w:pPr>
      <w:r>
        <w:rPr>
          <w:rFonts w:ascii="Poppins" w:eastAsia="Poppins" w:hAnsi="Poppins" w:cs="Poppins"/>
          <w:color w:val="000000"/>
        </w:rPr>
        <w:t xml:space="preserve">Por su parte, en el fortalecimiento de capacidades de los Nuevos Actores Económicos (NAE), se ha diseñado un </w:t>
      </w:r>
      <w:sdt>
        <w:sdtPr>
          <w:tag w:val="goog_rdk_5"/>
          <w:id w:val="-460932740"/>
        </w:sdtPr>
        <w:sdtContent/>
      </w:sdt>
      <w:r>
        <w:rPr>
          <w:rFonts w:ascii="Poppins" w:eastAsia="Poppins" w:hAnsi="Poppins" w:cs="Poppins"/>
          <w:color w:val="000000"/>
        </w:rPr>
        <w:t xml:space="preserve">menú de programas de formación virtual y presencial, adaptado a los distintos tipos de NAE, que incorpora </w:t>
      </w:r>
      <w:r w:rsidR="008F58C3">
        <w:rPr>
          <w:rFonts w:ascii="Poppins" w:eastAsia="Poppins" w:hAnsi="Poppins" w:cs="Poppins"/>
          <w:color w:val="000000"/>
        </w:rPr>
        <w:t xml:space="preserve">una formación </w:t>
      </w:r>
      <w:r w:rsidR="008F58C3" w:rsidRPr="008F58C3">
        <w:rPr>
          <w:rFonts w:ascii="Poppins" w:eastAsia="Poppins" w:hAnsi="Poppins" w:cs="Poppins"/>
          <w:color w:val="000000"/>
        </w:rPr>
        <w:t>segmentad</w:t>
      </w:r>
      <w:r w:rsidR="008F58C3">
        <w:rPr>
          <w:rFonts w:ascii="Poppins" w:eastAsia="Poppins" w:hAnsi="Poppins" w:cs="Poppins"/>
          <w:color w:val="000000"/>
        </w:rPr>
        <w:t>a</w:t>
      </w:r>
      <w:r w:rsidR="008F58C3" w:rsidRPr="008F58C3">
        <w:rPr>
          <w:rFonts w:ascii="Poppins" w:eastAsia="Poppins" w:hAnsi="Poppins" w:cs="Poppins"/>
          <w:color w:val="000000"/>
        </w:rPr>
        <w:t xml:space="preserve"> en tres niveles —microempresas, medianas y pequeñas empresas, y empresas de impacto</w:t>
      </w:r>
      <w:r w:rsidR="008F58C3">
        <w:rPr>
          <w:rFonts w:ascii="Poppins" w:eastAsia="Poppins" w:hAnsi="Poppins" w:cs="Poppins"/>
          <w:color w:val="000000"/>
        </w:rPr>
        <w:t xml:space="preserve"> social y ambiental</w:t>
      </w:r>
      <w:r w:rsidR="008F58C3" w:rsidRPr="008F58C3">
        <w:rPr>
          <w:rFonts w:ascii="Poppins" w:eastAsia="Poppins" w:hAnsi="Poppins" w:cs="Poppins"/>
          <w:color w:val="000000"/>
        </w:rPr>
        <w:t>— con contenidos adaptados a sus realidades</w:t>
      </w:r>
      <w:r>
        <w:rPr>
          <w:rFonts w:ascii="Poppins" w:eastAsia="Poppins" w:hAnsi="Poppins" w:cs="Poppins"/>
          <w:color w:val="000000"/>
        </w:rPr>
        <w:t xml:space="preserve">. A ello se suman los avances en el diseño del evento “Diálogos NAE” y del piloto del Centro de Asistencia Remota, ambos orientados a promover una atención más eficaz, inclusiva y territorializada. Finalmente, se lanzó con éxito la primera convocatoria de apoyo financiero directo en </w:t>
      </w:r>
      <w:sdt>
        <w:sdtPr>
          <w:tag w:val="goog_rdk_6"/>
          <w:id w:val="439370999"/>
        </w:sdtPr>
        <w:sdtContent/>
      </w:sdt>
      <w:proofErr w:type="spellStart"/>
      <w:r>
        <w:rPr>
          <w:rFonts w:ascii="Poppins" w:eastAsia="Poppins" w:hAnsi="Poppins" w:cs="Poppins"/>
          <w:color w:val="000000"/>
        </w:rPr>
        <w:t>ExpoCaribe</w:t>
      </w:r>
      <w:proofErr w:type="spellEnd"/>
      <w:r>
        <w:rPr>
          <w:rFonts w:ascii="Poppins" w:eastAsia="Poppins" w:hAnsi="Poppins" w:cs="Poppins"/>
          <w:color w:val="000000"/>
        </w:rPr>
        <w:t xml:space="preserve"> 2025, dirigida a NAE del sector agroalimentario del oriente cubano, acompañada de acciones de comunicación y fortalecimiento institucional para su efectiva implementación y evaluación.</w:t>
      </w:r>
      <w:r>
        <w:br w:type="page"/>
      </w:r>
    </w:p>
    <w:p w14:paraId="000000AC" w14:textId="77777777" w:rsidR="00F1509C" w:rsidRDefault="00BA054F">
      <w:pPr>
        <w:pStyle w:val="Titre1"/>
        <w:numPr>
          <w:ilvl w:val="0"/>
          <w:numId w:val="19"/>
        </w:numPr>
        <w:ind w:left="709"/>
      </w:pPr>
      <w:bookmarkStart w:id="3" w:name="_Toc209425725"/>
      <w:r>
        <w:lastRenderedPageBreak/>
        <w:t>DATOS BÁSICOS DEL PROYECTO</w:t>
      </w:r>
      <w:bookmarkEnd w:id="3"/>
    </w:p>
    <w:tbl>
      <w:tblPr>
        <w:tblStyle w:val="aa"/>
        <w:tblW w:w="9351" w:type="dxa"/>
        <w:tblInd w:w="0" w:type="dxa"/>
        <w:tblBorders>
          <w:top w:val="single" w:sz="4" w:space="0" w:color="A9CBEE"/>
          <w:left w:val="single" w:sz="4" w:space="0" w:color="A9CBEE"/>
          <w:bottom w:val="single" w:sz="4" w:space="0" w:color="A9CBEE"/>
          <w:right w:val="single" w:sz="4" w:space="0" w:color="A9CBEE"/>
          <w:insideH w:val="single" w:sz="4" w:space="0" w:color="A9CBEE"/>
          <w:insideV w:val="single" w:sz="4" w:space="0" w:color="A9CBEE"/>
        </w:tblBorders>
        <w:tblLayout w:type="fixed"/>
        <w:tblLook w:val="0400" w:firstRow="0" w:lastRow="0" w:firstColumn="0" w:lastColumn="0" w:noHBand="0" w:noVBand="1"/>
      </w:tblPr>
      <w:tblGrid>
        <w:gridCol w:w="2547"/>
        <w:gridCol w:w="6804"/>
      </w:tblGrid>
      <w:tr w:rsidR="00F1509C" w14:paraId="2CBBF439" w14:textId="77777777">
        <w:tc>
          <w:tcPr>
            <w:tcW w:w="2547" w:type="dxa"/>
          </w:tcPr>
          <w:p w14:paraId="000000AD"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Título</w:t>
            </w:r>
          </w:p>
        </w:tc>
        <w:tc>
          <w:tcPr>
            <w:tcW w:w="6804" w:type="dxa"/>
          </w:tcPr>
          <w:p w14:paraId="000000AE" w14:textId="133C44CB"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Apoyo a los Nuevos Actores Económicos (NAE) para una diversificación económica, innovativa y sostenible</w:t>
            </w:r>
            <w:sdt>
              <w:sdtPr>
                <w:tag w:val="goog_rdk_7"/>
                <w:id w:val="-1787435348"/>
              </w:sdtPr>
              <w:sdtContent>
                <w:r>
                  <w:rPr>
                    <w:rFonts w:ascii="Poppins" w:eastAsia="Poppins" w:hAnsi="Poppins" w:cs="Poppins"/>
                    <w:sz w:val="20"/>
                    <w:szCs w:val="20"/>
                  </w:rPr>
                  <w:t>.</w:t>
                </w:r>
              </w:sdtContent>
            </w:sdt>
            <w:sdt>
              <w:sdtPr>
                <w:tag w:val="goog_rdk_8"/>
                <w:id w:val="1111415886"/>
                <w:showingPlcHdr/>
              </w:sdtPr>
              <w:sdtContent>
                <w:r w:rsidR="002C2743">
                  <w:t xml:space="preserve">     </w:t>
                </w:r>
              </w:sdtContent>
            </w:sdt>
          </w:p>
        </w:tc>
      </w:tr>
      <w:tr w:rsidR="00F1509C" w14:paraId="4194F97C" w14:textId="77777777">
        <w:tc>
          <w:tcPr>
            <w:tcW w:w="2547" w:type="dxa"/>
          </w:tcPr>
          <w:p w14:paraId="000000AF"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Marco programático</w:t>
            </w:r>
          </w:p>
        </w:tc>
        <w:tc>
          <w:tcPr>
            <w:tcW w:w="6804" w:type="dxa"/>
          </w:tcPr>
          <w:p w14:paraId="000000B0"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Programa Indicativo Multianual de la UE (PIM) para Cuba (2021–2027)</w:t>
            </w:r>
          </w:p>
        </w:tc>
      </w:tr>
      <w:tr w:rsidR="00F1509C" w14:paraId="0B33EE87" w14:textId="77777777">
        <w:tc>
          <w:tcPr>
            <w:tcW w:w="2547" w:type="dxa"/>
          </w:tcPr>
          <w:p w14:paraId="000000B1"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Cobertura geográfica</w:t>
            </w:r>
          </w:p>
        </w:tc>
        <w:tc>
          <w:tcPr>
            <w:tcW w:w="6804" w:type="dxa"/>
          </w:tcPr>
          <w:p w14:paraId="000000B2"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República de Cuba, ámbito nacional</w:t>
            </w:r>
          </w:p>
        </w:tc>
      </w:tr>
      <w:tr w:rsidR="00F1509C" w14:paraId="62527AC5" w14:textId="77777777">
        <w:tc>
          <w:tcPr>
            <w:tcW w:w="2547" w:type="dxa"/>
          </w:tcPr>
          <w:p w14:paraId="000000B3"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Fecha de inicio</w:t>
            </w:r>
          </w:p>
        </w:tc>
        <w:tc>
          <w:tcPr>
            <w:tcW w:w="6804" w:type="dxa"/>
          </w:tcPr>
          <w:p w14:paraId="000000B4"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 xml:space="preserve">Julio de 2024 </w:t>
            </w:r>
          </w:p>
        </w:tc>
      </w:tr>
      <w:tr w:rsidR="00F1509C" w14:paraId="113CCD95" w14:textId="77777777">
        <w:tc>
          <w:tcPr>
            <w:tcW w:w="2547" w:type="dxa"/>
          </w:tcPr>
          <w:p w14:paraId="000000B5"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Fecha de finalización</w:t>
            </w:r>
          </w:p>
        </w:tc>
        <w:tc>
          <w:tcPr>
            <w:tcW w:w="6804" w:type="dxa"/>
          </w:tcPr>
          <w:p w14:paraId="000000B6"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 xml:space="preserve">Junio de 2028 </w:t>
            </w:r>
          </w:p>
        </w:tc>
      </w:tr>
      <w:tr w:rsidR="00F1509C" w14:paraId="64A783D3" w14:textId="77777777">
        <w:tc>
          <w:tcPr>
            <w:tcW w:w="2547" w:type="dxa"/>
          </w:tcPr>
          <w:p w14:paraId="000000B7"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Duración</w:t>
            </w:r>
          </w:p>
        </w:tc>
        <w:tc>
          <w:tcPr>
            <w:tcW w:w="6804" w:type="dxa"/>
          </w:tcPr>
          <w:p w14:paraId="000000B8"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48 meses</w:t>
            </w:r>
          </w:p>
        </w:tc>
      </w:tr>
      <w:tr w:rsidR="00F1509C" w14:paraId="0979266C" w14:textId="77777777">
        <w:tc>
          <w:tcPr>
            <w:tcW w:w="2547" w:type="dxa"/>
          </w:tcPr>
          <w:p w14:paraId="000000B9"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Presupuesto</w:t>
            </w:r>
          </w:p>
        </w:tc>
        <w:tc>
          <w:tcPr>
            <w:tcW w:w="6804" w:type="dxa"/>
          </w:tcPr>
          <w:p w14:paraId="000000BA"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14.020.000 EUR</w:t>
            </w:r>
          </w:p>
        </w:tc>
      </w:tr>
      <w:tr w:rsidR="00F1509C" w14:paraId="07C3BEE0" w14:textId="77777777">
        <w:tc>
          <w:tcPr>
            <w:tcW w:w="2547" w:type="dxa"/>
          </w:tcPr>
          <w:p w14:paraId="000000BB"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Agencias implementadoras</w:t>
            </w:r>
          </w:p>
        </w:tc>
        <w:tc>
          <w:tcPr>
            <w:tcW w:w="6804" w:type="dxa"/>
          </w:tcPr>
          <w:p w14:paraId="000000BC"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Agencia Francesa de Desarrollo (AFD)</w:t>
            </w:r>
          </w:p>
          <w:p w14:paraId="000000BD"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Programa de Naciones Unidas para el Desarrollo (PNUD)</w:t>
            </w:r>
          </w:p>
        </w:tc>
      </w:tr>
      <w:tr w:rsidR="00F1509C" w14:paraId="7B7E4F58" w14:textId="77777777">
        <w:tc>
          <w:tcPr>
            <w:tcW w:w="2547" w:type="dxa"/>
          </w:tcPr>
          <w:p w14:paraId="000000BE"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Contrapartes nacionales clave</w:t>
            </w:r>
          </w:p>
        </w:tc>
        <w:tc>
          <w:tcPr>
            <w:tcW w:w="6804" w:type="dxa"/>
          </w:tcPr>
          <w:p w14:paraId="000000BF"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Ministerio de Economía y Planificación (MEP)</w:t>
            </w:r>
          </w:p>
          <w:sdt>
            <w:sdtPr>
              <w:tag w:val="goog_rdk_11"/>
              <w:id w:val="898206414"/>
            </w:sdtPr>
            <w:sdtContent>
              <w:p w14:paraId="000000C0" w14:textId="77777777" w:rsidR="00F1509C" w:rsidRDefault="00000000">
                <w:pPr>
                  <w:spacing w:line="240" w:lineRule="auto"/>
                  <w:rPr>
                    <w:rFonts w:ascii="Poppins" w:eastAsia="Poppins" w:hAnsi="Poppins" w:cs="Poppins"/>
                    <w:sz w:val="20"/>
                    <w:szCs w:val="20"/>
                  </w:rPr>
                </w:pPr>
                <w:sdt>
                  <w:sdtPr>
                    <w:tag w:val="goog_rdk_10"/>
                    <w:id w:val="-697057289"/>
                  </w:sdtPr>
                  <w:sdtContent>
                    <w:r w:rsidR="00BA054F">
                      <w:rPr>
                        <w:rFonts w:ascii="Poppins" w:eastAsia="Poppins" w:hAnsi="Poppins" w:cs="Poppins"/>
                        <w:sz w:val="20"/>
                        <w:szCs w:val="20"/>
                      </w:rPr>
                      <w:t>Instituto Nacional de Investigaciones Económicas (INIE)</w:t>
                    </w:r>
                  </w:sdtContent>
                </w:sdt>
              </w:p>
            </w:sdtContent>
          </w:sdt>
          <w:p w14:paraId="000000C1" w14:textId="38CA363F" w:rsidR="00F1509C" w:rsidRDefault="00000000">
            <w:pPr>
              <w:spacing w:line="240" w:lineRule="auto"/>
              <w:rPr>
                <w:rFonts w:ascii="Poppins" w:eastAsia="Poppins" w:hAnsi="Poppins" w:cs="Poppins"/>
                <w:sz w:val="20"/>
                <w:szCs w:val="20"/>
              </w:rPr>
            </w:pPr>
            <w:sdt>
              <w:sdtPr>
                <w:tag w:val="goog_rdk_13"/>
                <w:id w:val="2000766606"/>
                <w:showingPlcHdr/>
              </w:sdtPr>
              <w:sdtContent>
                <w:r w:rsidR="002C2743">
                  <w:t xml:space="preserve">     </w:t>
                </w:r>
              </w:sdtContent>
            </w:sdt>
            <w:sdt>
              <w:sdtPr>
                <w:tag w:val="goog_rdk_14"/>
                <w:id w:val="-862138452"/>
              </w:sdtPr>
              <w:sdtContent>
                <w:r w:rsidR="00BA054F">
                  <w:rPr>
                    <w:rFonts w:ascii="Poppins" w:eastAsia="Poppins" w:hAnsi="Poppins" w:cs="Poppins"/>
                    <w:sz w:val="20"/>
                    <w:szCs w:val="20"/>
                  </w:rPr>
                  <w:t xml:space="preserve"> </w:t>
                </w:r>
              </w:sdtContent>
            </w:sdt>
          </w:p>
        </w:tc>
      </w:tr>
      <w:tr w:rsidR="00F1509C" w14:paraId="37B6D71C" w14:textId="77777777">
        <w:tc>
          <w:tcPr>
            <w:tcW w:w="2547" w:type="dxa"/>
          </w:tcPr>
          <w:p w14:paraId="000000C2"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Grupos objetivo</w:t>
            </w:r>
          </w:p>
        </w:tc>
        <w:tc>
          <w:tcPr>
            <w:tcW w:w="6804" w:type="dxa"/>
          </w:tcPr>
          <w:p w14:paraId="000000C3"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 xml:space="preserve">• Nuevos Actores Económicos (NAE): Micro, pequeñas y medianas empresas (MIPYMES estatales y privadas); Cooperativas No </w:t>
            </w:r>
            <w:proofErr w:type="gramStart"/>
            <w:r>
              <w:rPr>
                <w:rFonts w:ascii="Poppins" w:eastAsia="Poppins" w:hAnsi="Poppins" w:cs="Poppins"/>
                <w:sz w:val="20"/>
                <w:szCs w:val="20"/>
              </w:rPr>
              <w:t xml:space="preserve">Agropecuarias;   </w:t>
            </w:r>
            <w:proofErr w:type="gramEnd"/>
            <w:r>
              <w:rPr>
                <w:rFonts w:ascii="Poppins" w:eastAsia="Poppins" w:hAnsi="Poppins" w:cs="Poppins"/>
                <w:sz w:val="20"/>
                <w:szCs w:val="20"/>
              </w:rPr>
              <w:t>Proyectos de Desarrollo Local (PDL).</w:t>
            </w:r>
          </w:p>
          <w:p w14:paraId="000000C4" w14:textId="407F931F"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 xml:space="preserve">• Actores de apoyo a los NAE y el ecosistema emprendedor: Ministerio de Economía y Planificación, </w:t>
            </w:r>
            <w:sdt>
              <w:sdtPr>
                <w:tag w:val="goog_rdk_15"/>
                <w:id w:val="-1669878516"/>
              </w:sdtPr>
              <w:sdtContent>
                <w:sdt>
                  <w:sdtPr>
                    <w:tag w:val="goog_rdk_16"/>
                    <w:id w:val="-1730398926"/>
                  </w:sdtPr>
                  <w:sdtContent>
                    <w:r>
                      <w:rPr>
                        <w:rFonts w:ascii="Poppins" w:eastAsia="Poppins" w:hAnsi="Poppins" w:cs="Poppins"/>
                        <w:sz w:val="20"/>
                        <w:szCs w:val="20"/>
                      </w:rPr>
                      <w:t xml:space="preserve">Instituto Nacional de Investigaciones Económicas; </w:t>
                    </w:r>
                  </w:sdtContent>
                </w:sdt>
              </w:sdtContent>
            </w:sdt>
            <w:r>
              <w:rPr>
                <w:rFonts w:ascii="Poppins" w:eastAsia="Poppins" w:hAnsi="Poppins" w:cs="Poppins"/>
                <w:sz w:val="20"/>
                <w:szCs w:val="20"/>
              </w:rPr>
              <w:t>Instituto Nacional de Actores Económicos No Estatales</w:t>
            </w:r>
            <w:sdt>
              <w:sdtPr>
                <w:tag w:val="goog_rdk_17"/>
                <w:id w:val="236098158"/>
                <w:showingPlcHdr/>
              </w:sdtPr>
              <w:sdtContent>
                <w:r w:rsidR="002C2743">
                  <w:t xml:space="preserve">     </w:t>
                </w:r>
              </w:sdtContent>
            </w:sdt>
            <w:r>
              <w:rPr>
                <w:rFonts w:ascii="Poppins" w:eastAsia="Poppins" w:hAnsi="Poppins" w:cs="Poppins"/>
                <w:sz w:val="20"/>
                <w:szCs w:val="20"/>
              </w:rPr>
              <w:t xml:space="preserve">; Ministerio de Comunicaciones; Banco Central de Cuba; Ministerio de Educación Superior; </w:t>
            </w:r>
            <w:sdt>
              <w:sdtPr>
                <w:tag w:val="goog_rdk_18"/>
                <w:id w:val="1071907065"/>
                <w:showingPlcHdr/>
              </w:sdtPr>
              <w:sdtContent>
                <w:r w:rsidR="002C2743">
                  <w:t xml:space="preserve">     </w:t>
                </w:r>
              </w:sdtContent>
            </w:sdt>
            <w:r>
              <w:rPr>
                <w:rFonts w:ascii="Poppins" w:eastAsia="Poppins" w:hAnsi="Poppins" w:cs="Poppins"/>
                <w:sz w:val="20"/>
                <w:szCs w:val="20"/>
              </w:rPr>
              <w:t>Ministerio de Comercio Exterior y la Inversión Extranjera; entre otros.</w:t>
            </w:r>
          </w:p>
        </w:tc>
      </w:tr>
      <w:tr w:rsidR="00F1509C" w14:paraId="7C6715A0" w14:textId="77777777">
        <w:tc>
          <w:tcPr>
            <w:tcW w:w="2547" w:type="dxa"/>
          </w:tcPr>
          <w:p w14:paraId="000000C5"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Impacto deseado</w:t>
            </w:r>
          </w:p>
        </w:tc>
        <w:tc>
          <w:tcPr>
            <w:tcW w:w="6804" w:type="dxa"/>
          </w:tcPr>
          <w:p w14:paraId="000000C6"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Contribuir al bienestar del pueblo cubano, mediante el apoyo a una economía dinámica y revitalizada, y a los actores económicos en su innovación, espíritu empresarial, gestión y, en su caso, su acceso a los mercados internacionales</w:t>
            </w:r>
          </w:p>
        </w:tc>
      </w:tr>
      <w:tr w:rsidR="00F1509C" w14:paraId="19B58DC5" w14:textId="77777777">
        <w:tc>
          <w:tcPr>
            <w:tcW w:w="2547" w:type="dxa"/>
          </w:tcPr>
          <w:p w14:paraId="000000C7"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rPr>
              <w:t>Resultados esperados</w:t>
            </w:r>
          </w:p>
        </w:tc>
        <w:tc>
          <w:tcPr>
            <w:tcW w:w="6804" w:type="dxa"/>
          </w:tcPr>
          <w:p w14:paraId="000000C8"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u w:val="single"/>
              </w:rPr>
              <w:t>Resultado 1</w:t>
            </w:r>
            <w:r>
              <w:rPr>
                <w:rFonts w:ascii="Poppins" w:eastAsia="Poppins" w:hAnsi="Poppins" w:cs="Poppins"/>
                <w:sz w:val="20"/>
                <w:szCs w:val="20"/>
              </w:rPr>
              <w:t>: Contribuir a reforzar el sistema de innovación y el desarrollo de ideas, prototipos y proyectos.</w:t>
            </w:r>
          </w:p>
          <w:p w14:paraId="000000C9"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u w:val="single"/>
              </w:rPr>
              <w:t>Resultado 2</w:t>
            </w:r>
            <w:r>
              <w:rPr>
                <w:rFonts w:ascii="Poppins" w:eastAsia="Poppins" w:hAnsi="Poppins" w:cs="Poppins"/>
                <w:sz w:val="20"/>
                <w:szCs w:val="20"/>
              </w:rPr>
              <w:t>: Aumentar la creación y apoyar el rendimiento de los nuevos actores económicos, con énfasis en las MIPYMES, en particular, el emprendimiento de las mujeres y las empresas dirigidas por mujeres.</w:t>
            </w:r>
          </w:p>
          <w:p w14:paraId="000000CA"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u w:val="single"/>
              </w:rPr>
              <w:t>Resultado 3</w:t>
            </w:r>
            <w:r>
              <w:rPr>
                <w:rFonts w:ascii="Poppins" w:eastAsia="Poppins" w:hAnsi="Poppins" w:cs="Poppins"/>
                <w:sz w:val="20"/>
                <w:szCs w:val="20"/>
              </w:rPr>
              <w:t>: Ampliar el acceso a recursos y a la financiación de los nuevos actores económicos, con énfasis en las MIPYMES.</w:t>
            </w:r>
          </w:p>
          <w:p w14:paraId="000000CB" w14:textId="77777777" w:rsidR="00F1509C" w:rsidRDefault="00BA054F">
            <w:pPr>
              <w:spacing w:line="240" w:lineRule="auto"/>
              <w:rPr>
                <w:rFonts w:ascii="Poppins" w:eastAsia="Poppins" w:hAnsi="Poppins" w:cs="Poppins"/>
                <w:sz w:val="20"/>
                <w:szCs w:val="20"/>
              </w:rPr>
            </w:pPr>
            <w:r>
              <w:rPr>
                <w:rFonts w:ascii="Poppins" w:eastAsia="Poppins" w:hAnsi="Poppins" w:cs="Poppins"/>
                <w:sz w:val="20"/>
                <w:szCs w:val="20"/>
                <w:u w:val="single"/>
              </w:rPr>
              <w:t>Resultado 4</w:t>
            </w:r>
            <w:r>
              <w:rPr>
                <w:rFonts w:ascii="Poppins" w:eastAsia="Poppins" w:hAnsi="Poppins" w:cs="Poppins"/>
                <w:sz w:val="20"/>
                <w:szCs w:val="20"/>
              </w:rPr>
              <w:t>: Incrementar el acceso de los nuevos actores económicos, con énfasis en las MIPYMES, a los mercados internacionales en las áreas relacionadas con la exportación.</w:t>
            </w:r>
          </w:p>
        </w:tc>
      </w:tr>
    </w:tbl>
    <w:p w14:paraId="000000CC" w14:textId="77777777" w:rsidR="00F1509C" w:rsidRDefault="00BA054F">
      <w:pPr>
        <w:pStyle w:val="Titre1"/>
        <w:numPr>
          <w:ilvl w:val="0"/>
          <w:numId w:val="19"/>
        </w:numPr>
        <w:ind w:left="709"/>
      </w:pPr>
      <w:bookmarkStart w:id="4" w:name="_Toc209425726"/>
      <w:r>
        <w:lastRenderedPageBreak/>
        <w:t>DESCRIPCIÓN DE LA ACCIÓN</w:t>
      </w:r>
      <w:bookmarkEnd w:id="4"/>
    </w:p>
    <w:p w14:paraId="000000CD" w14:textId="77777777" w:rsidR="00F1509C" w:rsidRDefault="00BA054F">
      <w:pPr>
        <w:pStyle w:val="Titre3"/>
        <w:numPr>
          <w:ilvl w:val="0"/>
          <w:numId w:val="20"/>
        </w:numPr>
        <w:spacing w:after="120"/>
        <w:ind w:left="714" w:hanging="357"/>
      </w:pPr>
      <w:bookmarkStart w:id="5" w:name="_Toc209425727"/>
      <w:r>
        <w:t>Contexto general</w:t>
      </w:r>
      <w:bookmarkEnd w:id="5"/>
      <w:r>
        <w:t xml:space="preserve"> </w:t>
      </w:r>
    </w:p>
    <w:p w14:paraId="000000CE" w14:textId="77777777" w:rsidR="00F1509C" w:rsidRDefault="00BA054F">
      <w:pPr>
        <w:spacing w:line="240" w:lineRule="auto"/>
        <w:rPr>
          <w:rFonts w:ascii="Poppins" w:eastAsia="Poppins" w:hAnsi="Poppins" w:cs="Poppins"/>
        </w:rPr>
      </w:pPr>
      <w:r>
        <w:rPr>
          <w:rFonts w:ascii="Poppins" w:eastAsia="Poppins" w:hAnsi="Poppins" w:cs="Poppins"/>
        </w:rPr>
        <w:t>La crisis económica mundial derivada de la COVID-19 ha generado graves impactos en la economía cubana en el período 2020-2022, incluyendo el encarecimiento de las cadenas logísticas. A estos factores externos se suma el recrudecimiento de las medidas del bloqueo económico impuesto, marcando severas restricciones financieras y la falta de implementación de ciertas medidas de política económica interna, lo que ha retrasado la recuperación planificada, que proyectaba un crecimiento anual de al menos un 4%.</w:t>
      </w:r>
    </w:p>
    <w:p w14:paraId="000000CF" w14:textId="77777777" w:rsidR="00F1509C" w:rsidRDefault="00F1509C">
      <w:pPr>
        <w:spacing w:line="240" w:lineRule="auto"/>
        <w:rPr>
          <w:rFonts w:ascii="Poppins" w:eastAsia="Poppins" w:hAnsi="Poppins" w:cs="Poppins"/>
        </w:rPr>
      </w:pPr>
    </w:p>
    <w:p w14:paraId="000000D0" w14:textId="77777777" w:rsidR="00F1509C" w:rsidRDefault="00BA054F">
      <w:pPr>
        <w:spacing w:line="240" w:lineRule="auto"/>
        <w:rPr>
          <w:rFonts w:ascii="Poppins" w:eastAsia="Poppins" w:hAnsi="Poppins" w:cs="Poppins"/>
        </w:rPr>
      </w:pPr>
      <w:r>
        <w:rPr>
          <w:rFonts w:ascii="Poppins" w:eastAsia="Poppins" w:hAnsi="Poppins" w:cs="Poppins"/>
        </w:rPr>
        <w:t>El desempeño macroeconómico de Cuba no ha sido muy favorable:</w:t>
      </w:r>
    </w:p>
    <w:p w14:paraId="000000D1" w14:textId="77777777" w:rsidR="00F1509C" w:rsidRDefault="00BA054F">
      <w:pPr>
        <w:numPr>
          <w:ilvl w:val="0"/>
          <w:numId w:val="21"/>
        </w:numPr>
        <w:spacing w:line="240" w:lineRule="auto"/>
        <w:rPr>
          <w:rFonts w:ascii="Poppins" w:eastAsia="Poppins" w:hAnsi="Poppins" w:cs="Poppins"/>
        </w:rPr>
      </w:pPr>
      <w:r>
        <w:rPr>
          <w:rFonts w:ascii="Poppins" w:eastAsia="Poppins" w:hAnsi="Poppins" w:cs="Poppins"/>
        </w:rPr>
        <w:t>En 2021, se esperaba un crecimiento del 6% del PIB, pero sólo se alcanzó un 1,3%.</w:t>
      </w:r>
    </w:p>
    <w:p w14:paraId="000000D2" w14:textId="77777777" w:rsidR="00F1509C" w:rsidRDefault="00BA054F">
      <w:pPr>
        <w:numPr>
          <w:ilvl w:val="0"/>
          <w:numId w:val="21"/>
        </w:numPr>
        <w:spacing w:line="240" w:lineRule="auto"/>
        <w:rPr>
          <w:rFonts w:ascii="Poppins" w:eastAsia="Poppins" w:hAnsi="Poppins" w:cs="Poppins"/>
        </w:rPr>
      </w:pPr>
      <w:r>
        <w:rPr>
          <w:rFonts w:ascii="Poppins" w:eastAsia="Poppins" w:hAnsi="Poppins" w:cs="Poppins"/>
        </w:rPr>
        <w:t>En 2022, el crecimiento fue del 2%, en comparación con el 4% proyectado.</w:t>
      </w:r>
    </w:p>
    <w:p w14:paraId="000000D3" w14:textId="77777777" w:rsidR="00F1509C" w:rsidRDefault="00BA054F">
      <w:pPr>
        <w:numPr>
          <w:ilvl w:val="0"/>
          <w:numId w:val="21"/>
        </w:numPr>
        <w:spacing w:line="240" w:lineRule="auto"/>
        <w:rPr>
          <w:rFonts w:ascii="Poppins" w:eastAsia="Poppins" w:hAnsi="Poppins" w:cs="Poppins"/>
        </w:rPr>
      </w:pPr>
      <w:r>
        <w:rPr>
          <w:rFonts w:ascii="Poppins" w:eastAsia="Poppins" w:hAnsi="Poppins" w:cs="Poppins"/>
        </w:rPr>
        <w:t>En 2023, se produjo una contracción del 1,9%.</w:t>
      </w:r>
    </w:p>
    <w:p w14:paraId="000000D4" w14:textId="77777777" w:rsidR="00F1509C" w:rsidRDefault="00F1509C">
      <w:pPr>
        <w:spacing w:line="240" w:lineRule="auto"/>
        <w:rPr>
          <w:rFonts w:ascii="Poppins" w:eastAsia="Poppins" w:hAnsi="Poppins" w:cs="Poppins"/>
        </w:rPr>
      </w:pPr>
    </w:p>
    <w:p w14:paraId="000000D5" w14:textId="77777777" w:rsidR="00F1509C" w:rsidRDefault="00BA054F">
      <w:pPr>
        <w:spacing w:line="240" w:lineRule="auto"/>
        <w:rPr>
          <w:rFonts w:ascii="Poppins" w:eastAsia="Poppins" w:hAnsi="Poppins" w:cs="Poppins"/>
        </w:rPr>
      </w:pPr>
      <w:r>
        <w:rPr>
          <w:rFonts w:ascii="Poppins" w:eastAsia="Poppins" w:hAnsi="Poppins" w:cs="Poppins"/>
        </w:rPr>
        <w:t>Las proyecciones indican que hasta el año 2025 no se alcanzará el nivel del Producto Interno Bruto (PIB) de 2019. Destaca el crecimiento en el sector de los servicios, mientras que las actividades productivas, como la industria manufacturera, el comercio y el suministro de electricidad, gas y agua, han seguido viéndose severamente afectadas.</w:t>
      </w:r>
    </w:p>
    <w:p w14:paraId="000000D6" w14:textId="77777777" w:rsidR="00F1509C" w:rsidRDefault="00F1509C">
      <w:pPr>
        <w:spacing w:line="240" w:lineRule="auto"/>
        <w:rPr>
          <w:rFonts w:ascii="Poppins" w:eastAsia="Poppins" w:hAnsi="Poppins" w:cs="Poppins"/>
        </w:rPr>
      </w:pPr>
    </w:p>
    <w:p w14:paraId="000000D7" w14:textId="77777777" w:rsidR="00F1509C" w:rsidRDefault="00BA054F">
      <w:pPr>
        <w:spacing w:line="240" w:lineRule="auto"/>
        <w:rPr>
          <w:rFonts w:ascii="Poppins" w:eastAsia="Poppins" w:hAnsi="Poppins" w:cs="Poppins"/>
        </w:rPr>
      </w:pPr>
      <w:r>
        <w:rPr>
          <w:rFonts w:ascii="Poppins" w:eastAsia="Poppins" w:hAnsi="Poppins" w:cs="Poppins"/>
        </w:rPr>
        <w:t>Durante los últimos dos años, el país ha enfrentado limitaciones en la disponibilidad de combustible y en la generación eléctrica, a lo que se suma el efecto de la inflación han sido notorios que siguió incrementando a lo largo de 2022, aunque a un ritmo menor que en 2021. Se ha estimado también una reducción de ingresos cercana a los 4 mil millones de dólares, lo que mantiene un déficit financiero externo que impide la normalización de la actividad económica. Esta situación ha generado repercusiones negativas en el desarrollo de programas productivos y sociales, afectando la implementación de acciones orientadas a reducir desigualdades y brindar apoyo a los sectores más vulnerables de la sociedad.</w:t>
      </w:r>
    </w:p>
    <w:p w14:paraId="000000D8" w14:textId="77777777" w:rsidR="00F1509C" w:rsidRDefault="00F1509C">
      <w:pPr>
        <w:spacing w:line="240" w:lineRule="auto"/>
        <w:rPr>
          <w:rFonts w:ascii="Poppins" w:eastAsia="Poppins" w:hAnsi="Poppins" w:cs="Poppins"/>
        </w:rPr>
      </w:pPr>
    </w:p>
    <w:p w14:paraId="000000D9" w14:textId="77777777" w:rsidR="00F1509C" w:rsidRDefault="00BA054F">
      <w:pPr>
        <w:rPr>
          <w:rFonts w:ascii="Poppins" w:eastAsia="Poppins" w:hAnsi="Poppins" w:cs="Poppins"/>
          <w:color w:val="C00000"/>
          <w:sz w:val="24"/>
          <w:szCs w:val="24"/>
        </w:rPr>
      </w:pPr>
      <w:r>
        <w:rPr>
          <w:rFonts w:ascii="Poppins" w:eastAsia="Poppins" w:hAnsi="Poppins" w:cs="Poppins"/>
          <w:color w:val="C00000"/>
          <w:sz w:val="24"/>
          <w:szCs w:val="24"/>
        </w:rPr>
        <w:t xml:space="preserve">Promoción de </w:t>
      </w:r>
      <w:proofErr w:type="spellStart"/>
      <w:r>
        <w:rPr>
          <w:rFonts w:ascii="Poppins" w:eastAsia="Poppins" w:hAnsi="Poppins" w:cs="Poppins"/>
          <w:color w:val="C00000"/>
          <w:sz w:val="24"/>
          <w:szCs w:val="24"/>
        </w:rPr>
        <w:t>mipymes</w:t>
      </w:r>
      <w:proofErr w:type="spellEnd"/>
      <w:r>
        <w:rPr>
          <w:rFonts w:ascii="Poppins" w:eastAsia="Poppins" w:hAnsi="Poppins" w:cs="Poppins"/>
          <w:color w:val="C00000"/>
          <w:sz w:val="24"/>
          <w:szCs w:val="24"/>
        </w:rPr>
        <w:t xml:space="preserve"> y otros emprendimientos</w:t>
      </w:r>
    </w:p>
    <w:p w14:paraId="000000DA" w14:textId="77777777" w:rsidR="00F1509C" w:rsidRDefault="00BA054F">
      <w:pPr>
        <w:spacing w:line="240" w:lineRule="auto"/>
        <w:rPr>
          <w:rFonts w:ascii="Poppins" w:eastAsia="Poppins" w:hAnsi="Poppins" w:cs="Poppins"/>
        </w:rPr>
      </w:pPr>
      <w:r>
        <w:rPr>
          <w:rFonts w:ascii="Poppins" w:eastAsia="Poppins" w:hAnsi="Poppins" w:cs="Poppins"/>
        </w:rPr>
        <w:t xml:space="preserve">La Constitución de la República aprobada en febrero del 2019 reconoce nuevas formas de propiedad e incorpora, por primera vez, el reconocimiento de la propiedad privada, con la finalidad específica de “aportar a la identificación y aprovechamiento de potencialidades productivas y al bienestar, para el desarrollo socioeconómico del país”. De esta manera, personas naturales cubanas, además de actividades por cuenta propia, podrían constituir </w:t>
      </w:r>
      <w:r>
        <w:rPr>
          <w:rFonts w:ascii="Poppins" w:eastAsia="Poppins" w:hAnsi="Poppins" w:cs="Poppins"/>
        </w:rPr>
        <w:lastRenderedPageBreak/>
        <w:t>a partir de ese momento “empresas privadas de mediana, pequeña y microescalas MIPYMES (...), que son reconocidas como personas jurídicas”.</w:t>
      </w:r>
    </w:p>
    <w:p w14:paraId="000000DB" w14:textId="77777777" w:rsidR="00F1509C" w:rsidRDefault="00BA054F">
      <w:pPr>
        <w:spacing w:before="240" w:after="240"/>
        <w:rPr>
          <w:rFonts w:ascii="Poppins" w:eastAsia="Poppins" w:hAnsi="Poppins" w:cs="Poppins"/>
        </w:rPr>
      </w:pPr>
      <w:r>
        <w:rPr>
          <w:rFonts w:ascii="Poppins" w:eastAsia="Poppins" w:hAnsi="Poppins" w:cs="Poppins"/>
        </w:rPr>
        <w:t>Desde su surgimiento en el año 2021, los nuevos actores económicos en Cuba, como parte del sector complementario, han ido ocupando un lugar importante en la economía cubana. Sus avances, no solo se muestra en las cifras de 11370 aprobados, que ya alcanzaba su crecimiento en principios de la fase de inicio de la acción en el año 2024, también en el nivel de actividad que desarrollan.</w:t>
      </w:r>
      <w:r>
        <w:rPr>
          <w:noProof/>
        </w:rPr>
        <mc:AlternateContent>
          <mc:Choice Requires="wps">
            <w:drawing>
              <wp:anchor distT="0" distB="0" distL="114300" distR="114300" simplePos="0" relativeHeight="251658247" behindDoc="0" locked="0" layoutInCell="1" hidden="0" allowOverlap="1" wp14:anchorId="54BFA8B6" wp14:editId="57B83405">
                <wp:simplePos x="0" y="0"/>
                <wp:positionH relativeFrom="column">
                  <wp:posOffset>1104900</wp:posOffset>
                </wp:positionH>
                <wp:positionV relativeFrom="paragraph">
                  <wp:posOffset>2921000</wp:posOffset>
                </wp:positionV>
                <wp:extent cx="635" cy="12700"/>
                <wp:effectExtent l="0" t="0" r="0" b="0"/>
                <wp:wrapTopAndBottom distT="0" distB="0"/>
                <wp:docPr id="2041291054" name="Rectángulo 2041291054"/>
                <wp:cNvGraphicFramePr/>
                <a:graphic xmlns:a="http://schemas.openxmlformats.org/drawingml/2006/main">
                  <a:graphicData uri="http://schemas.microsoft.com/office/word/2010/wordprocessingShape">
                    <wps:wsp>
                      <wps:cNvSpPr/>
                      <wps:spPr>
                        <a:xfrm>
                          <a:off x="3649915" y="3779683"/>
                          <a:ext cx="3392170" cy="635"/>
                        </a:xfrm>
                        <a:prstGeom prst="rect">
                          <a:avLst/>
                        </a:prstGeom>
                        <a:solidFill>
                          <a:srgbClr val="FFFFFF"/>
                        </a:solidFill>
                        <a:ln>
                          <a:noFill/>
                        </a:ln>
                      </wps:spPr>
                      <wps:txbx>
                        <w:txbxContent>
                          <w:p w14:paraId="35E70353" w14:textId="77777777" w:rsidR="00F1509C" w:rsidRDefault="00BA054F">
                            <w:pPr>
                              <w:spacing w:line="240" w:lineRule="auto"/>
                              <w:textDirection w:val="btLr"/>
                            </w:pPr>
                            <w:proofErr w:type="gramStart"/>
                            <w:r>
                              <w:rPr>
                                <w:rFonts w:ascii="Arial" w:eastAsia="Arial" w:hAnsi="Arial" w:cs="Arial"/>
                                <w:i/>
                                <w:color w:val="242852"/>
                                <w:sz w:val="18"/>
                              </w:rPr>
                              <w:t>Ilustración .</w:t>
                            </w:r>
                            <w:proofErr w:type="gramEnd"/>
                            <w:r>
                              <w:rPr>
                                <w:rFonts w:ascii="Arial" w:eastAsia="Arial" w:hAnsi="Arial" w:cs="Arial"/>
                                <w:i/>
                                <w:color w:val="242852"/>
                                <w:sz w:val="18"/>
                              </w:rPr>
                              <w:t xml:space="preserve"> Actores económicos aprobados. Fuente MEP</w:t>
                            </w:r>
                          </w:p>
                        </w:txbxContent>
                      </wps:txbx>
                      <wps:bodyPr spcFirstLastPara="1" wrap="square" lIns="0" tIns="0" rIns="0" bIns="0" anchor="t" anchorCtr="0">
                        <a:noAutofit/>
                      </wps:bodyPr>
                    </wps:wsp>
                  </a:graphicData>
                </a:graphic>
              </wp:anchor>
            </w:drawing>
          </mc:Choice>
          <mc:Fallback>
            <w:pict>
              <v:rect w14:anchorId="54BFA8B6" id="Rectángulo 2041291054" o:spid="_x0000_s1027" style="position:absolute;left:0;text-align:left;margin-left:87pt;margin-top:230pt;width:.05pt;height:1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" stroked="f">
                <v:textbox inset="0,0,0,0">
                  <w:txbxContent>
                    <w:p w14:paraId="35E70353" w14:textId="77777777" w:rsidR="00F1509C" w:rsidRDefault="00BA054F">
                      <w:pPr>
                        <w:spacing w:line="240" w:lineRule="auto"/>
                        <w:textDirection w:val="btLr"/>
                      </w:pPr>
                      <w:proofErr w:type="gramStart"/>
                      <w:r>
                        <w:rPr>
                          <w:rFonts w:ascii="Arial" w:eastAsia="Arial" w:hAnsi="Arial" w:cs="Arial"/>
                          <w:i/>
                          <w:color w:val="242852"/>
                          <w:sz w:val="18"/>
                        </w:rPr>
                        <w:t>Ilustración .</w:t>
                      </w:r>
                      <w:proofErr w:type="gramEnd"/>
                      <w:r>
                        <w:rPr>
                          <w:rFonts w:ascii="Arial" w:eastAsia="Arial" w:hAnsi="Arial" w:cs="Arial"/>
                          <w:i/>
                          <w:color w:val="242852"/>
                          <w:sz w:val="18"/>
                        </w:rPr>
                        <w:t xml:space="preserve"> Actores económicos aprobados. Fuente MEP</w:t>
                      </w:r>
                    </w:p>
                  </w:txbxContent>
                </v:textbox>
                <w10:wrap type="topAndBottom"/>
              </v:rect>
            </w:pict>
          </mc:Fallback>
        </mc:AlternateContent>
      </w:r>
      <w:r>
        <w:rPr>
          <w:noProof/>
        </w:rPr>
        <w:drawing>
          <wp:anchor distT="0" distB="0" distL="114300" distR="114300" simplePos="0" relativeHeight="251658248" behindDoc="0" locked="0" layoutInCell="1" hidden="0" allowOverlap="1" wp14:anchorId="50B07EDB" wp14:editId="1DFF65A3">
            <wp:simplePos x="0" y="0"/>
            <wp:positionH relativeFrom="column">
              <wp:posOffset>824230</wp:posOffset>
            </wp:positionH>
            <wp:positionV relativeFrom="paragraph">
              <wp:posOffset>532219</wp:posOffset>
            </wp:positionV>
            <wp:extent cx="4110990" cy="3111500"/>
            <wp:effectExtent l="0" t="0" r="0" b="0"/>
            <wp:wrapTopAndBottom distT="0" distB="0"/>
            <wp:docPr id="2041291064" name="image19.png" descr="Imagen que contiene Escala de tiem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9.png" descr="Imagen que contiene Escala de tiempo&#10;&#10;El contenido generado por IA puede ser incorrecto."/>
                    <pic:cNvPicPr preferRelativeResize="0"/>
                  </pic:nvPicPr>
                  <pic:blipFill>
                    <a:blip r:embed="rId22"/>
                    <a:srcRect/>
                    <a:stretch>
                      <a:fillRect/>
                    </a:stretch>
                  </pic:blipFill>
                  <pic:spPr>
                    <a:xfrm>
                      <a:off x="0" y="0"/>
                      <a:ext cx="4110990" cy="3111500"/>
                    </a:xfrm>
                    <a:prstGeom prst="rect">
                      <a:avLst/>
                    </a:prstGeom>
                    <a:ln/>
                  </pic:spPr>
                </pic:pic>
              </a:graphicData>
            </a:graphic>
          </wp:anchor>
        </w:drawing>
      </w:r>
      <w:r>
        <w:rPr>
          <w:noProof/>
        </w:rPr>
        <mc:AlternateContent>
          <mc:Choice Requires="wps">
            <w:drawing>
              <wp:anchor distT="0" distB="0" distL="114300" distR="114300" simplePos="0" relativeHeight="251658249" behindDoc="0" locked="0" layoutInCell="1" hidden="0" allowOverlap="1" wp14:anchorId="69EADC07" wp14:editId="7207F31F">
                <wp:simplePos x="0" y="0"/>
                <wp:positionH relativeFrom="column">
                  <wp:posOffset>762000</wp:posOffset>
                </wp:positionH>
                <wp:positionV relativeFrom="paragraph">
                  <wp:posOffset>3683000</wp:posOffset>
                </wp:positionV>
                <wp:extent cx="635" cy="12700"/>
                <wp:effectExtent l="0" t="0" r="0" b="0"/>
                <wp:wrapTopAndBottom distT="0" distB="0"/>
                <wp:docPr id="2041291053" name="Rectángulo 2041291053"/>
                <wp:cNvGraphicFramePr/>
                <a:graphic xmlns:a="http://schemas.openxmlformats.org/drawingml/2006/main">
                  <a:graphicData uri="http://schemas.microsoft.com/office/word/2010/wordprocessingShape">
                    <wps:wsp>
                      <wps:cNvSpPr/>
                      <wps:spPr>
                        <a:xfrm>
                          <a:off x="3290505" y="3779683"/>
                          <a:ext cx="4110990" cy="635"/>
                        </a:xfrm>
                        <a:prstGeom prst="rect">
                          <a:avLst/>
                        </a:prstGeom>
                        <a:solidFill>
                          <a:srgbClr val="FFFFFF"/>
                        </a:solidFill>
                        <a:ln>
                          <a:noFill/>
                        </a:ln>
                      </wps:spPr>
                      <wps:txbx>
                        <w:txbxContent>
                          <w:p w14:paraId="6A881D61" w14:textId="77777777" w:rsidR="00F1509C" w:rsidRDefault="00BA054F">
                            <w:pPr>
                              <w:spacing w:line="240" w:lineRule="auto"/>
                              <w:jc w:val="center"/>
                              <w:textDirection w:val="btLr"/>
                            </w:pPr>
                            <w:proofErr w:type="gramStart"/>
                            <w:r>
                              <w:rPr>
                                <w:rFonts w:ascii="Arial" w:eastAsia="Arial" w:hAnsi="Arial" w:cs="Arial"/>
                                <w:i/>
                                <w:color w:val="242852"/>
                                <w:sz w:val="18"/>
                              </w:rPr>
                              <w:t>Ilustración .</w:t>
                            </w:r>
                            <w:proofErr w:type="gramEnd"/>
                            <w:r>
                              <w:rPr>
                                <w:rFonts w:ascii="Arial" w:eastAsia="Arial" w:hAnsi="Arial" w:cs="Arial"/>
                                <w:i/>
                                <w:color w:val="242852"/>
                                <w:sz w:val="18"/>
                              </w:rPr>
                              <w:t xml:space="preserve"> Actores económicos aprobados. Fuente MEP</w:t>
                            </w:r>
                          </w:p>
                        </w:txbxContent>
                      </wps:txbx>
                      <wps:bodyPr spcFirstLastPara="1" wrap="square" lIns="0" tIns="0" rIns="0" bIns="0" anchor="t" anchorCtr="0">
                        <a:noAutofit/>
                      </wps:bodyPr>
                    </wps:wsp>
                  </a:graphicData>
                </a:graphic>
              </wp:anchor>
            </w:drawing>
          </mc:Choice>
          <mc:Fallback>
            <w:pict>
              <v:rect w14:anchorId="69EADC07" id="Rectángulo 2041291053" o:spid="_x0000_s1028" style="position:absolute;left:0;text-align:left;margin-left:60pt;margin-top:290pt;width:.05pt;height:1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" stroked="f">
                <v:textbox inset="0,0,0,0">
                  <w:txbxContent>
                    <w:p w14:paraId="6A881D61" w14:textId="77777777" w:rsidR="00F1509C" w:rsidRDefault="00BA054F">
                      <w:pPr>
                        <w:spacing w:line="240" w:lineRule="auto"/>
                        <w:jc w:val="center"/>
                        <w:textDirection w:val="btLr"/>
                      </w:pPr>
                      <w:proofErr w:type="gramStart"/>
                      <w:r>
                        <w:rPr>
                          <w:rFonts w:ascii="Arial" w:eastAsia="Arial" w:hAnsi="Arial" w:cs="Arial"/>
                          <w:i/>
                          <w:color w:val="242852"/>
                          <w:sz w:val="18"/>
                        </w:rPr>
                        <w:t>Ilustración .</w:t>
                      </w:r>
                      <w:proofErr w:type="gramEnd"/>
                      <w:r>
                        <w:rPr>
                          <w:rFonts w:ascii="Arial" w:eastAsia="Arial" w:hAnsi="Arial" w:cs="Arial"/>
                          <w:i/>
                          <w:color w:val="242852"/>
                          <w:sz w:val="18"/>
                        </w:rPr>
                        <w:t xml:space="preserve"> Actores económicos aprobados. Fuente MEP</w:t>
                      </w:r>
                    </w:p>
                  </w:txbxContent>
                </v:textbox>
                <w10:wrap type="topAndBottom"/>
              </v:rect>
            </w:pict>
          </mc:Fallback>
        </mc:AlternateContent>
      </w:r>
    </w:p>
    <w:p w14:paraId="000000DC" w14:textId="77777777" w:rsidR="00F1509C" w:rsidRDefault="00BA054F">
      <w:pPr>
        <w:spacing w:before="240" w:after="240"/>
        <w:rPr>
          <w:rFonts w:ascii="Poppins" w:eastAsia="Poppins" w:hAnsi="Poppins" w:cs="Poppins"/>
        </w:rPr>
      </w:pPr>
      <w:r>
        <w:rPr>
          <w:rFonts w:ascii="Poppins" w:eastAsia="Poppins" w:hAnsi="Poppins" w:cs="Poppins"/>
        </w:rPr>
        <w:t>La publicación de la Gaceta oficial No.78, en su versión ordinaria, con seis Decretos Ley, dos Decretos y varias Resoluciones de diferentes organismos, relacionados con la actividad de los NAE, en el año 2024,  actualizó las regulaciones como se había dispuesto en las normas aprobadas desde 2021 lo que constituyó un hito de alta relevancia para la fase de inicio de la acción y condujo al análisis de las partes implementadoras sobre las principales modificaciones, las cuales incorporaron aspectos novedosos como: nuevos requisitos tanto para las aprobaciones, se descentraliza hacia las estructuras municipales la competencia de aprobación de las empresas privadas y Cooperativas No Agropecuarias (</w:t>
      </w:r>
      <w:proofErr w:type="spellStart"/>
      <w:r>
        <w:rPr>
          <w:rFonts w:ascii="Poppins" w:eastAsia="Poppins" w:hAnsi="Poppins" w:cs="Poppins"/>
        </w:rPr>
        <w:t>CnA</w:t>
      </w:r>
      <w:proofErr w:type="spellEnd"/>
      <w:r>
        <w:rPr>
          <w:rFonts w:ascii="Poppins" w:eastAsia="Poppins" w:hAnsi="Poppins" w:cs="Poppins"/>
        </w:rPr>
        <w:t xml:space="preserve">); se amplía y especifica la regulación referente a la responsabilidad social empresarial; la licitación cuando se gestionen bienes estatales; se homogeniza el tratamiento en materia laboral, de seguridad social y contravencional para todos; y se refuerza la importancia de que surjan alineados con la estrategia de desarrollo municipal y se amplían las actividades económicas autorizadas. En el caso de las </w:t>
      </w:r>
      <w:proofErr w:type="spellStart"/>
      <w:r>
        <w:rPr>
          <w:rFonts w:ascii="Poppins" w:eastAsia="Poppins" w:hAnsi="Poppins" w:cs="Poppins"/>
        </w:rPr>
        <w:t>mipymes</w:t>
      </w:r>
      <w:proofErr w:type="spellEnd"/>
      <w:r>
        <w:rPr>
          <w:rFonts w:ascii="Poppins" w:eastAsia="Poppins" w:hAnsi="Poppins" w:cs="Poppins"/>
        </w:rPr>
        <w:t xml:space="preserve"> de </w:t>
      </w:r>
      <w:r>
        <w:rPr>
          <w:rFonts w:ascii="Poppins" w:eastAsia="Poppins" w:hAnsi="Poppins" w:cs="Poppins"/>
        </w:rPr>
        <w:lastRenderedPageBreak/>
        <w:t>propiedad mixta, se enfatiza en que serían conformadas por las personas naturales y jurídicas cubanas de diferentes tipos de propiedad.</w:t>
      </w:r>
    </w:p>
    <w:p w14:paraId="000000DD" w14:textId="77777777" w:rsidR="00F1509C" w:rsidRDefault="00BA054F">
      <w:pPr>
        <w:spacing w:before="240" w:after="240"/>
        <w:rPr>
          <w:rFonts w:ascii="Poppins" w:eastAsia="Poppins" w:hAnsi="Poppins" w:cs="Poppins"/>
        </w:rPr>
      </w:pPr>
      <w:r>
        <w:rPr>
          <w:rFonts w:ascii="Poppins" w:eastAsia="Poppins" w:hAnsi="Poppins" w:cs="Poppins"/>
        </w:rPr>
        <w:t>En un contexto de desafíos económicos y presiones externas, los NAE han contribuido a diversificar la economía cubana; a la generación de empleo, especialmente de jóvenes; e introducido nuevos productos y servicios. Al tiempo, se enfrentan a un entorno más dinámico y cambiante debido a factores como la globalización, avances tecnológicos, cambios en las regulaciones y políticas económicas, así como una mayor competencia, tanto a nivel nacional como internacional. Están expuestos a desafíos y oportunidades derivadas de la transformación digital, la apertura a nuevos mercados, la necesidad de adoptar prácticas empresariales sostenibles y la demanda de mayor innovación, motivo por el cual se ha elevado la conciencia hacia la importancia de la formación continua y especializada.</w:t>
      </w:r>
    </w:p>
    <w:p w14:paraId="000000DE" w14:textId="77777777" w:rsidR="00F1509C" w:rsidRDefault="00BA054F">
      <w:pPr>
        <w:spacing w:before="240" w:after="240"/>
        <w:rPr>
          <w:rFonts w:ascii="Poppins" w:eastAsia="Poppins" w:hAnsi="Poppins" w:cs="Poppins"/>
        </w:rPr>
      </w:pPr>
      <w:r>
        <w:rPr>
          <w:rFonts w:ascii="Poppins" w:eastAsia="Poppins" w:hAnsi="Poppins" w:cs="Poppins"/>
        </w:rPr>
        <w:t>En este contexto, persisten desafíos para los NAE en cuanto a procesos formativos, marcos normativos flexibles, mecanismos financieros, incentivos, acceso a divisas y mercados mayoristas e internacionales; articulación con el tejido empresarial y el ecosistema de innovación locales y nacional; fortalecimiento de redes de apoyo, políticas públicas locales de atención y fomento y espacios dinamizadores, al tiempo que se precisa continuar cerrando brechas de género en liderazgo y composición.</w:t>
      </w:r>
    </w:p>
    <w:p w14:paraId="000000DF" w14:textId="77777777" w:rsidR="00F1509C" w:rsidRDefault="00BA054F">
      <w:pPr>
        <w:pStyle w:val="Titre3"/>
        <w:numPr>
          <w:ilvl w:val="0"/>
          <w:numId w:val="20"/>
        </w:numPr>
        <w:spacing w:after="120" w:line="240" w:lineRule="auto"/>
        <w:ind w:left="714" w:hanging="357"/>
      </w:pPr>
      <w:bookmarkStart w:id="6" w:name="_Toc209425728"/>
      <w:r>
        <w:t>Descripción de la Acción</w:t>
      </w:r>
      <w:bookmarkEnd w:id="6"/>
    </w:p>
    <w:p w14:paraId="000000E0" w14:textId="77777777" w:rsidR="00F1509C" w:rsidRDefault="00BA054F">
      <w:pPr>
        <w:rPr>
          <w:rFonts w:ascii="Poppins" w:eastAsia="Poppins" w:hAnsi="Poppins" w:cs="Poppins"/>
          <w:color w:val="C00000"/>
          <w:sz w:val="24"/>
          <w:szCs w:val="24"/>
        </w:rPr>
      </w:pPr>
      <w:r>
        <w:rPr>
          <w:rFonts w:ascii="Poppins" w:eastAsia="Poppins" w:hAnsi="Poppins" w:cs="Poppins"/>
          <w:color w:val="C00000"/>
          <w:sz w:val="24"/>
          <w:szCs w:val="24"/>
        </w:rPr>
        <w:t>Objetivos</w:t>
      </w:r>
    </w:p>
    <w:p w14:paraId="000000E1" w14:textId="77777777" w:rsidR="00F1509C" w:rsidRDefault="00BA054F">
      <w:pPr>
        <w:rPr>
          <w:rFonts w:ascii="Poppins" w:eastAsia="Poppins" w:hAnsi="Poppins" w:cs="Poppins"/>
        </w:rPr>
      </w:pPr>
      <w:r>
        <w:rPr>
          <w:rFonts w:ascii="Poppins" w:eastAsia="Poppins" w:hAnsi="Poppins" w:cs="Poppins"/>
        </w:rPr>
        <w:t>El objetivo general de impacto es contribuir al bienestar del pueblo cubano, mediante el apoyo a una economía dinámica y revitalizada, y a los actores económicos en su innovación, espíritu empresarial, gestión y, en su caso, su acceso a los mercados internacionales.</w:t>
      </w:r>
    </w:p>
    <w:p w14:paraId="000000E2" w14:textId="77777777" w:rsidR="00F1509C" w:rsidRDefault="00BA054F">
      <w:pPr>
        <w:rPr>
          <w:rFonts w:ascii="Poppins" w:eastAsia="Poppins" w:hAnsi="Poppins" w:cs="Poppins"/>
          <w:color w:val="C00000"/>
          <w:sz w:val="24"/>
          <w:szCs w:val="24"/>
        </w:rPr>
      </w:pPr>
      <w:r>
        <w:rPr>
          <w:rFonts w:ascii="Poppins" w:eastAsia="Poppins" w:hAnsi="Poppins" w:cs="Poppins"/>
          <w:color w:val="C00000"/>
          <w:sz w:val="24"/>
          <w:szCs w:val="24"/>
        </w:rPr>
        <w:t>Lógica de la intervención</w:t>
      </w:r>
    </w:p>
    <w:p w14:paraId="000000E3" w14:textId="77777777" w:rsidR="00F1509C" w:rsidRDefault="00BA054F">
      <w:pPr>
        <w:spacing w:line="240" w:lineRule="auto"/>
        <w:rPr>
          <w:rFonts w:ascii="Poppins" w:eastAsia="Poppins" w:hAnsi="Poppins" w:cs="Poppins"/>
        </w:rPr>
      </w:pPr>
      <w:r>
        <w:rPr>
          <w:rFonts w:ascii="Poppins" w:eastAsia="Poppins" w:hAnsi="Poppins" w:cs="Poppins"/>
        </w:rPr>
        <w:t xml:space="preserve">Para ello, la intervención definió los siguientes como sus principales </w:t>
      </w:r>
      <w:r>
        <w:rPr>
          <w:rFonts w:ascii="Poppins" w:eastAsia="Poppins" w:hAnsi="Poppins" w:cs="Poppins"/>
          <w:b/>
          <w:u w:val="single"/>
        </w:rPr>
        <w:t>grupos objetivo</w:t>
      </w:r>
      <w:r>
        <w:rPr>
          <w:rFonts w:ascii="Poppins" w:eastAsia="Poppins" w:hAnsi="Poppins" w:cs="Poppins"/>
        </w:rPr>
        <w:t xml:space="preserve"> en todo el territorio cubano:</w:t>
      </w:r>
    </w:p>
    <w:p w14:paraId="000000E4" w14:textId="77777777" w:rsidR="00F1509C" w:rsidRDefault="00BA054F">
      <w:pPr>
        <w:numPr>
          <w:ilvl w:val="0"/>
          <w:numId w:val="23"/>
        </w:numPr>
        <w:pBdr>
          <w:top w:val="nil"/>
          <w:left w:val="nil"/>
          <w:bottom w:val="nil"/>
          <w:right w:val="nil"/>
          <w:between w:val="nil"/>
        </w:pBdr>
        <w:spacing w:before="120" w:line="240" w:lineRule="auto"/>
        <w:ind w:left="714" w:hanging="357"/>
        <w:rPr>
          <w:rFonts w:ascii="Poppins" w:eastAsia="Poppins" w:hAnsi="Poppins" w:cs="Poppins"/>
        </w:rPr>
      </w:pPr>
      <w:r>
        <w:rPr>
          <w:rFonts w:ascii="Poppins" w:eastAsia="Poppins" w:hAnsi="Poppins" w:cs="Poppins"/>
          <w:b/>
          <w:color w:val="000000"/>
        </w:rPr>
        <w:t>Nuevos Actores Económicos (NAE):</w:t>
      </w:r>
      <w:r>
        <w:rPr>
          <w:rFonts w:ascii="Poppins" w:eastAsia="Poppins" w:hAnsi="Poppins" w:cs="Poppins"/>
          <w:color w:val="000000"/>
        </w:rPr>
        <w:t xml:space="preserve"> Micro, pequeñas y medianas empresas (MIPYMES) privadas y estatales; Cooperativas No Agropecuarias (</w:t>
      </w:r>
      <w:proofErr w:type="spellStart"/>
      <w:r>
        <w:rPr>
          <w:rFonts w:ascii="Poppins" w:eastAsia="Poppins" w:hAnsi="Poppins" w:cs="Poppins"/>
          <w:color w:val="000000"/>
        </w:rPr>
        <w:t>CnA</w:t>
      </w:r>
      <w:proofErr w:type="spellEnd"/>
      <w:r>
        <w:rPr>
          <w:rFonts w:ascii="Poppins" w:eastAsia="Poppins" w:hAnsi="Poppins" w:cs="Poppins"/>
          <w:color w:val="000000"/>
        </w:rPr>
        <w:t>)</w:t>
      </w:r>
      <w:r>
        <w:rPr>
          <w:rFonts w:ascii="Poppins" w:eastAsia="Poppins" w:hAnsi="Poppins" w:cs="Poppins"/>
        </w:rPr>
        <w:t xml:space="preserve">; </w:t>
      </w:r>
      <w:r>
        <w:rPr>
          <w:rFonts w:ascii="Poppins" w:eastAsia="Poppins" w:hAnsi="Poppins" w:cs="Poppins"/>
          <w:color w:val="000000"/>
        </w:rPr>
        <w:t xml:space="preserve">Proyectos de Desarrollo Local (PDL). Beneficiarios potenciales incluyen personas que forman parte de </w:t>
      </w:r>
      <w:proofErr w:type="spellStart"/>
      <w:r>
        <w:rPr>
          <w:rFonts w:ascii="Poppins" w:eastAsia="Poppins" w:hAnsi="Poppins" w:cs="Poppins"/>
          <w:color w:val="000000"/>
        </w:rPr>
        <w:t>NAEs</w:t>
      </w:r>
      <w:proofErr w:type="spellEnd"/>
      <w:r>
        <w:rPr>
          <w:rFonts w:ascii="Poppins" w:eastAsia="Poppins" w:hAnsi="Poppins" w:cs="Poppins"/>
          <w:color w:val="000000"/>
        </w:rPr>
        <w:t xml:space="preserve"> relacionadas con sectores priorizados como sistemas agroalimentarios sostenibles, energías renovables, tecnologías de la información y las comunicaciones, e industrias culturales y creativas; así como aquellos que </w:t>
      </w:r>
      <w:r>
        <w:rPr>
          <w:rFonts w:ascii="Poppins" w:eastAsia="Poppins" w:hAnsi="Poppins" w:cs="Poppins"/>
          <w:color w:val="000000"/>
        </w:rPr>
        <w:lastRenderedPageBreak/>
        <w:t>abordan la economía circular, y apoyan el liderazgo y son potenciadoras del empoderamiento de mujeres y jóvenes.</w:t>
      </w:r>
    </w:p>
    <w:p w14:paraId="000000E5" w14:textId="77777777" w:rsidR="00F1509C" w:rsidRDefault="00BA054F">
      <w:pPr>
        <w:numPr>
          <w:ilvl w:val="0"/>
          <w:numId w:val="23"/>
        </w:numPr>
        <w:pBdr>
          <w:top w:val="nil"/>
          <w:left w:val="nil"/>
          <w:bottom w:val="nil"/>
          <w:right w:val="nil"/>
          <w:between w:val="nil"/>
        </w:pBdr>
        <w:spacing w:before="120" w:line="240" w:lineRule="auto"/>
        <w:ind w:left="714" w:hanging="357"/>
        <w:rPr>
          <w:rFonts w:ascii="Poppins" w:eastAsia="Poppins" w:hAnsi="Poppins" w:cs="Poppins"/>
        </w:rPr>
      </w:pPr>
      <w:r>
        <w:rPr>
          <w:rFonts w:ascii="Poppins" w:eastAsia="Poppins" w:hAnsi="Poppins" w:cs="Poppins"/>
          <w:b/>
          <w:color w:val="000000"/>
        </w:rPr>
        <w:t>Instituciones gubernamentales nacionales y locales:</w:t>
      </w:r>
      <w:r>
        <w:rPr>
          <w:rFonts w:ascii="Poppins" w:eastAsia="Poppins" w:hAnsi="Poppins" w:cs="Poppins"/>
          <w:color w:val="000000"/>
        </w:rPr>
        <w:t xml:space="preserve"> Ministerio de Economía y Planificación (MEP); Instituto Nacional de Actores Económicos No Estatales (INAENE</w:t>
      </w:r>
      <w:r>
        <w:rPr>
          <w:rFonts w:ascii="Poppins" w:eastAsia="Poppins" w:hAnsi="Poppins" w:cs="Poppins"/>
          <w:color w:val="000000"/>
          <w:vertAlign w:val="superscript"/>
        </w:rPr>
        <w:footnoteReference w:id="1"/>
      </w:r>
      <w:r>
        <w:rPr>
          <w:rFonts w:ascii="Poppins" w:eastAsia="Poppins" w:hAnsi="Poppins" w:cs="Poppins"/>
          <w:color w:val="000000"/>
        </w:rPr>
        <w:t xml:space="preserve">); Ministerio de Comunicaciones (MINCOM); Ministerio de Educación Superior (MES); Cámara de Comercio; Ministerio de Comercio Exterior y la Inversión Extranjera (MINCEX, y sus agencias, incluyendo </w:t>
      </w:r>
      <w:proofErr w:type="spellStart"/>
      <w:r>
        <w:rPr>
          <w:rFonts w:ascii="Poppins" w:eastAsia="Poppins" w:hAnsi="Poppins" w:cs="Poppins"/>
          <w:color w:val="000000"/>
        </w:rPr>
        <w:t>ProCuba</w:t>
      </w:r>
      <w:proofErr w:type="spellEnd"/>
      <w:r>
        <w:rPr>
          <w:rFonts w:ascii="Poppins" w:eastAsia="Poppins" w:hAnsi="Poppins" w:cs="Poppins"/>
          <w:color w:val="000000"/>
        </w:rPr>
        <w:t>); Ministerio de Ciencia, Tecnología y Medioambiente (CITMA), entre otros.</w:t>
      </w:r>
    </w:p>
    <w:p w14:paraId="000000E6" w14:textId="69C68096" w:rsidR="00F1509C" w:rsidRDefault="00BA054F">
      <w:pPr>
        <w:numPr>
          <w:ilvl w:val="0"/>
          <w:numId w:val="23"/>
        </w:numPr>
        <w:pBdr>
          <w:top w:val="nil"/>
          <w:left w:val="nil"/>
          <w:bottom w:val="nil"/>
          <w:right w:val="nil"/>
          <w:between w:val="nil"/>
        </w:pBdr>
        <w:spacing w:before="120" w:line="240" w:lineRule="auto"/>
        <w:ind w:left="714" w:hanging="357"/>
        <w:rPr>
          <w:rFonts w:ascii="Poppins" w:eastAsia="Poppins" w:hAnsi="Poppins" w:cs="Poppins"/>
        </w:rPr>
      </w:pPr>
      <w:r>
        <w:rPr>
          <w:rFonts w:ascii="Poppins" w:eastAsia="Poppins" w:hAnsi="Poppins" w:cs="Poppins"/>
          <w:b/>
          <w:color w:val="000000"/>
        </w:rPr>
        <w:t>Estructuras de Apoyo a los NAE:</w:t>
      </w:r>
      <w:r>
        <w:rPr>
          <w:rFonts w:ascii="Poppins" w:eastAsia="Poppins" w:hAnsi="Poppins" w:cs="Poppins"/>
          <w:color w:val="000000"/>
        </w:rPr>
        <w:t xml:space="preserve"> Instituto Nacional de Investigaciones Económicas; Universidades; Parques científicos y tecnológicos; Centros Universitarios Municipales (CUM), ANEC, Cámara de Comercio, Centro de Superación del MINCEX, CEDET, CE-GESTA, Fundación Universitaria de Innovación y Desarrollo la Universidad de La Habana, diversos Proyectos de Desarrollo </w:t>
      </w:r>
      <w:sdt>
        <w:sdtPr>
          <w:tag w:val="goog_rdk_19"/>
          <w:id w:val="-1256487177"/>
        </w:sdtPr>
        <w:sdtContent/>
      </w:sdt>
      <w:r>
        <w:rPr>
          <w:rFonts w:ascii="Poppins" w:eastAsia="Poppins" w:hAnsi="Poppins" w:cs="Poppins"/>
          <w:color w:val="000000"/>
        </w:rPr>
        <w:t>Loca</w:t>
      </w:r>
      <w:r w:rsidR="008F58C3">
        <w:rPr>
          <w:rFonts w:ascii="Poppins" w:eastAsia="Poppins" w:hAnsi="Poppins" w:cs="Poppins"/>
          <w:color w:val="000000"/>
        </w:rPr>
        <w:t>l</w:t>
      </w:r>
      <w:r>
        <w:rPr>
          <w:rFonts w:ascii="Poppins" w:eastAsia="Poppins" w:hAnsi="Poppins" w:cs="Poppins"/>
          <w:color w:val="000000"/>
        </w:rPr>
        <w:t xml:space="preserve"> a lo largo del país; entre otros.</w:t>
      </w:r>
    </w:p>
    <w:p w14:paraId="000000E7" w14:textId="77777777" w:rsidR="00F1509C" w:rsidRDefault="00BA054F">
      <w:pPr>
        <w:numPr>
          <w:ilvl w:val="0"/>
          <w:numId w:val="23"/>
        </w:numPr>
        <w:pBdr>
          <w:top w:val="nil"/>
          <w:left w:val="nil"/>
          <w:bottom w:val="nil"/>
          <w:right w:val="nil"/>
          <w:between w:val="nil"/>
        </w:pBdr>
        <w:spacing w:before="120" w:after="200" w:line="240" w:lineRule="auto"/>
        <w:ind w:left="714" w:hanging="357"/>
        <w:rPr>
          <w:rFonts w:ascii="Poppins" w:eastAsia="Poppins" w:hAnsi="Poppins" w:cs="Poppins"/>
        </w:rPr>
      </w:pPr>
      <w:r>
        <w:rPr>
          <w:rFonts w:ascii="Poppins" w:eastAsia="Poppins" w:hAnsi="Poppins" w:cs="Poppins"/>
          <w:b/>
          <w:color w:val="000000"/>
        </w:rPr>
        <w:t xml:space="preserve">Bancos: </w:t>
      </w:r>
      <w:r>
        <w:rPr>
          <w:rFonts w:ascii="Poppins" w:eastAsia="Poppins" w:hAnsi="Poppins" w:cs="Poppins"/>
          <w:color w:val="000000"/>
        </w:rPr>
        <w:t xml:space="preserve">Banco Central de Cuba (BCC); Banco Metropolitano (BANMETRO), Banco de Crédito y Comercio (BANDEC), y entidades financieras como </w:t>
      </w:r>
      <w:proofErr w:type="spellStart"/>
      <w:r>
        <w:rPr>
          <w:rFonts w:ascii="Poppins" w:eastAsia="Poppins" w:hAnsi="Poppins" w:cs="Poppins"/>
          <w:sz w:val="20"/>
          <w:szCs w:val="20"/>
        </w:rPr>
        <w:t>Fiamax</w:t>
      </w:r>
      <w:proofErr w:type="spellEnd"/>
      <w:r>
        <w:rPr>
          <w:rFonts w:ascii="Poppins" w:eastAsia="Poppins" w:hAnsi="Poppins" w:cs="Poppins"/>
          <w:sz w:val="20"/>
          <w:szCs w:val="20"/>
        </w:rPr>
        <w:t xml:space="preserve">, </w:t>
      </w:r>
      <w:proofErr w:type="spellStart"/>
      <w:r>
        <w:rPr>
          <w:rFonts w:ascii="Poppins" w:eastAsia="Poppins" w:hAnsi="Poppins" w:cs="Poppins"/>
          <w:sz w:val="20"/>
          <w:szCs w:val="20"/>
        </w:rPr>
        <w:t>Fincimex</w:t>
      </w:r>
      <w:proofErr w:type="spellEnd"/>
      <w:r>
        <w:rPr>
          <w:rFonts w:ascii="Poppins" w:eastAsia="Poppins" w:hAnsi="Poppins" w:cs="Poppins"/>
          <w:sz w:val="20"/>
          <w:szCs w:val="20"/>
        </w:rPr>
        <w:t xml:space="preserve">, </w:t>
      </w:r>
      <w:proofErr w:type="spellStart"/>
      <w:r>
        <w:rPr>
          <w:rFonts w:ascii="Poppins" w:eastAsia="Poppins" w:hAnsi="Poppins" w:cs="Poppins"/>
          <w:sz w:val="20"/>
          <w:szCs w:val="20"/>
        </w:rPr>
        <w:t>Cadeca</w:t>
      </w:r>
      <w:proofErr w:type="spellEnd"/>
      <w:r>
        <w:rPr>
          <w:rFonts w:ascii="Poppins" w:eastAsia="Poppins" w:hAnsi="Poppins" w:cs="Poppins"/>
          <w:sz w:val="20"/>
          <w:szCs w:val="20"/>
        </w:rPr>
        <w:t>,</w:t>
      </w:r>
      <w:r>
        <w:rPr>
          <w:rFonts w:ascii="Poppins" w:eastAsia="Poppins" w:hAnsi="Poppins" w:cs="Poppins"/>
          <w:color w:val="000000"/>
        </w:rPr>
        <w:t xml:space="preserve"> entre otras.</w:t>
      </w:r>
    </w:p>
    <w:p w14:paraId="000000E8" w14:textId="77777777" w:rsidR="00F1509C" w:rsidRDefault="00BA054F">
      <w:pPr>
        <w:spacing w:line="240" w:lineRule="auto"/>
        <w:rPr>
          <w:rFonts w:ascii="Poppins" w:eastAsia="Poppins" w:hAnsi="Poppins" w:cs="Poppins"/>
        </w:rPr>
      </w:pPr>
      <w:r>
        <w:rPr>
          <w:rFonts w:ascii="Poppins" w:eastAsia="Poppins" w:hAnsi="Poppins" w:cs="Poppins"/>
        </w:rPr>
        <w:t xml:space="preserve">La intervención definió en su Anexo I (Descripción de la Acción) una lógica de objetivo general (impacto), </w:t>
      </w:r>
      <w:r>
        <w:rPr>
          <w:rFonts w:ascii="Poppins" w:eastAsia="Poppins" w:hAnsi="Poppins" w:cs="Poppins"/>
          <w:b/>
        </w:rPr>
        <w:t>objetivos específicos</w:t>
      </w:r>
      <w:r>
        <w:rPr>
          <w:rFonts w:ascii="Poppins" w:eastAsia="Poppins" w:hAnsi="Poppins" w:cs="Poppins"/>
        </w:rPr>
        <w:t xml:space="preserve"> (efectos o </w:t>
      </w:r>
      <w:proofErr w:type="spellStart"/>
      <w:r>
        <w:rPr>
          <w:rFonts w:ascii="Poppins" w:eastAsia="Poppins" w:hAnsi="Poppins" w:cs="Poppins"/>
          <w:u w:val="single"/>
        </w:rPr>
        <w:t>outcomes</w:t>
      </w:r>
      <w:proofErr w:type="spellEnd"/>
      <w:r>
        <w:rPr>
          <w:rFonts w:ascii="Poppins" w:eastAsia="Poppins" w:hAnsi="Poppins" w:cs="Poppins"/>
          <w:u w:val="single"/>
        </w:rPr>
        <w:t>)</w:t>
      </w:r>
      <w:r>
        <w:rPr>
          <w:rFonts w:ascii="Poppins" w:eastAsia="Poppins" w:hAnsi="Poppins" w:cs="Poppins"/>
        </w:rPr>
        <w:t xml:space="preserve"> y resultados (outputs) que </w:t>
      </w:r>
      <w:r>
        <w:rPr>
          <w:rFonts w:ascii="Poppins" w:eastAsia="Poppins" w:hAnsi="Poppins" w:cs="Poppins"/>
          <w:u w:val="single"/>
        </w:rPr>
        <w:t>se han mantenido y confirmado</w:t>
      </w:r>
      <w:r>
        <w:rPr>
          <w:rFonts w:ascii="Poppins" w:eastAsia="Poppins" w:hAnsi="Poppins" w:cs="Poppins"/>
        </w:rPr>
        <w:t xml:space="preserve"> por el Comité de Gestión. Estos han quedado definidos en el Marco Lógico del proyecto, para el cual se han desarrollado las correspondientes notas metodológicas, ajustando la definición de indicadores, metas y fuentes de verificación.</w:t>
      </w:r>
    </w:p>
    <w:p w14:paraId="000000E9" w14:textId="77777777" w:rsidR="00F1509C" w:rsidRDefault="00BA054F">
      <w:pPr>
        <w:numPr>
          <w:ilvl w:val="0"/>
          <w:numId w:val="22"/>
        </w:numPr>
        <w:pBdr>
          <w:top w:val="nil"/>
          <w:left w:val="nil"/>
          <w:bottom w:val="nil"/>
          <w:right w:val="nil"/>
          <w:between w:val="nil"/>
        </w:pBdr>
        <w:spacing w:before="120" w:line="240" w:lineRule="auto"/>
        <w:ind w:hanging="357"/>
        <w:rPr>
          <w:rFonts w:ascii="Poppins" w:eastAsia="Poppins" w:hAnsi="Poppins" w:cs="Poppins"/>
        </w:rPr>
      </w:pPr>
      <w:r>
        <w:rPr>
          <w:rFonts w:ascii="Poppins" w:eastAsia="Poppins" w:hAnsi="Poppins" w:cs="Poppins"/>
          <w:b/>
          <w:color w:val="000000"/>
        </w:rPr>
        <w:t>Objetivo Específico 1:</w:t>
      </w:r>
      <w:r>
        <w:rPr>
          <w:rFonts w:ascii="Poppins" w:eastAsia="Poppins" w:hAnsi="Poppins" w:cs="Poppins"/>
          <w:color w:val="000000"/>
        </w:rPr>
        <w:t xml:space="preserve"> Contribuir a reforzar el sistema de innovación y el desarrollo de ideas, prototipos y proyectos.</w:t>
      </w:r>
    </w:p>
    <w:p w14:paraId="000000EA" w14:textId="77777777" w:rsidR="00F1509C" w:rsidRDefault="00BA054F">
      <w:pPr>
        <w:numPr>
          <w:ilvl w:val="1"/>
          <w:numId w:val="22"/>
        </w:numPr>
        <w:pBdr>
          <w:top w:val="nil"/>
          <w:left w:val="nil"/>
          <w:bottom w:val="nil"/>
          <w:right w:val="nil"/>
          <w:between w:val="nil"/>
        </w:pBdr>
        <w:spacing w:before="120" w:line="240" w:lineRule="auto"/>
        <w:ind w:left="1134" w:hanging="54"/>
        <w:rPr>
          <w:rFonts w:ascii="Poppins" w:eastAsia="Poppins" w:hAnsi="Poppins" w:cs="Poppins"/>
        </w:rPr>
      </w:pPr>
      <w:r>
        <w:rPr>
          <w:rFonts w:ascii="Poppins" w:eastAsia="Poppins" w:hAnsi="Poppins" w:cs="Poppins"/>
          <w:b/>
          <w:color w:val="000000"/>
        </w:rPr>
        <w:t>Output 1.1:</w:t>
      </w:r>
      <w:r>
        <w:rPr>
          <w:rFonts w:ascii="Poppins" w:eastAsia="Poppins" w:hAnsi="Poppins" w:cs="Poppins"/>
          <w:color w:val="000000"/>
        </w:rPr>
        <w:t xml:space="preserve"> Establecidos espacios para la creación y el desarrollo de ideas, métodos y tecnologías en los sectores prioritarios, incluidos los relativos a las mujeres y los jóvenes.</w:t>
      </w:r>
    </w:p>
    <w:p w14:paraId="000000EB" w14:textId="77777777" w:rsidR="00F1509C" w:rsidRDefault="00BA054F">
      <w:pPr>
        <w:numPr>
          <w:ilvl w:val="1"/>
          <w:numId w:val="22"/>
        </w:numPr>
        <w:pBdr>
          <w:top w:val="nil"/>
          <w:left w:val="nil"/>
          <w:bottom w:val="nil"/>
          <w:right w:val="nil"/>
          <w:between w:val="nil"/>
        </w:pBdr>
        <w:spacing w:before="120" w:line="240" w:lineRule="auto"/>
        <w:ind w:left="1134" w:hanging="54"/>
        <w:rPr>
          <w:rFonts w:ascii="Poppins" w:eastAsia="Poppins" w:hAnsi="Poppins" w:cs="Poppins"/>
        </w:rPr>
      </w:pPr>
      <w:r>
        <w:rPr>
          <w:rFonts w:ascii="Poppins" w:eastAsia="Poppins" w:hAnsi="Poppins" w:cs="Poppins"/>
          <w:b/>
          <w:color w:val="000000"/>
        </w:rPr>
        <w:t>Output 1.2:</w:t>
      </w:r>
      <w:r>
        <w:rPr>
          <w:rFonts w:ascii="Poppins" w:eastAsia="Poppins" w:hAnsi="Poppins" w:cs="Poppins"/>
          <w:color w:val="000000"/>
        </w:rPr>
        <w:t xml:space="preserve"> Mejorado el uso de herramientas digitales y de la comunicación para potenciar la innovación y seguimiento de los NAE.</w:t>
      </w:r>
    </w:p>
    <w:p w14:paraId="000000EC" w14:textId="77777777" w:rsidR="00F1509C" w:rsidRDefault="00BA054F">
      <w:pPr>
        <w:numPr>
          <w:ilvl w:val="0"/>
          <w:numId w:val="22"/>
        </w:numPr>
        <w:pBdr>
          <w:top w:val="nil"/>
          <w:left w:val="nil"/>
          <w:bottom w:val="nil"/>
          <w:right w:val="nil"/>
          <w:between w:val="nil"/>
        </w:pBdr>
        <w:spacing w:before="120" w:line="240" w:lineRule="auto"/>
        <w:ind w:hanging="357"/>
        <w:rPr>
          <w:rFonts w:ascii="Poppins" w:eastAsia="Poppins" w:hAnsi="Poppins" w:cs="Poppins"/>
        </w:rPr>
      </w:pPr>
      <w:r>
        <w:rPr>
          <w:rFonts w:ascii="Poppins" w:eastAsia="Poppins" w:hAnsi="Poppins" w:cs="Poppins"/>
          <w:b/>
          <w:color w:val="000000"/>
        </w:rPr>
        <w:t>Objetivo Específico 2:</w:t>
      </w:r>
      <w:r>
        <w:rPr>
          <w:rFonts w:ascii="Poppins" w:eastAsia="Poppins" w:hAnsi="Poppins" w:cs="Poppins"/>
          <w:color w:val="000000"/>
        </w:rPr>
        <w:t xml:space="preserve"> Aumentar la creación y apoyar el rendimiento de los nuevos actores económicos, con énfasis en las MIPYMES, en particular, el emprendimiento de las mujeres y las empresas dirigidas por mujeres.</w:t>
      </w:r>
    </w:p>
    <w:p w14:paraId="000000ED" w14:textId="77777777" w:rsidR="00F1509C" w:rsidRDefault="00BA054F">
      <w:pPr>
        <w:numPr>
          <w:ilvl w:val="1"/>
          <w:numId w:val="22"/>
        </w:numPr>
        <w:pBdr>
          <w:top w:val="nil"/>
          <w:left w:val="nil"/>
          <w:bottom w:val="nil"/>
          <w:right w:val="nil"/>
          <w:between w:val="nil"/>
        </w:pBdr>
        <w:spacing w:before="120" w:line="240" w:lineRule="auto"/>
        <w:ind w:left="1418" w:hanging="338"/>
        <w:rPr>
          <w:rFonts w:ascii="Poppins" w:eastAsia="Poppins" w:hAnsi="Poppins" w:cs="Poppins"/>
        </w:rPr>
      </w:pPr>
      <w:r>
        <w:rPr>
          <w:rFonts w:ascii="Poppins" w:eastAsia="Poppins" w:hAnsi="Poppins" w:cs="Poppins"/>
          <w:b/>
          <w:color w:val="000000"/>
        </w:rPr>
        <w:t>Output 2.1:</w:t>
      </w:r>
      <w:r>
        <w:rPr>
          <w:rFonts w:ascii="Poppins" w:eastAsia="Poppins" w:hAnsi="Poppins" w:cs="Poppins"/>
          <w:color w:val="000000"/>
        </w:rPr>
        <w:t xml:space="preserve"> Mejoradas las capacidades de los NAE en los ámbitos de gestión y desarrollo empresarial.</w:t>
      </w:r>
    </w:p>
    <w:p w14:paraId="000000EE" w14:textId="77777777" w:rsidR="00F1509C" w:rsidRDefault="00BA054F">
      <w:pPr>
        <w:numPr>
          <w:ilvl w:val="1"/>
          <w:numId w:val="22"/>
        </w:numPr>
        <w:pBdr>
          <w:top w:val="nil"/>
          <w:left w:val="nil"/>
          <w:bottom w:val="nil"/>
          <w:right w:val="nil"/>
          <w:between w:val="nil"/>
        </w:pBdr>
        <w:spacing w:before="120" w:line="240" w:lineRule="auto"/>
        <w:ind w:left="1418" w:hanging="338"/>
        <w:rPr>
          <w:rFonts w:ascii="Poppins" w:eastAsia="Poppins" w:hAnsi="Poppins" w:cs="Poppins"/>
        </w:rPr>
      </w:pPr>
      <w:r>
        <w:rPr>
          <w:rFonts w:ascii="Poppins" w:eastAsia="Poppins" w:hAnsi="Poppins" w:cs="Poppins"/>
          <w:b/>
          <w:color w:val="000000"/>
        </w:rPr>
        <w:lastRenderedPageBreak/>
        <w:t>Output 2.2:</w:t>
      </w:r>
      <w:r>
        <w:rPr>
          <w:rFonts w:ascii="Poppins" w:eastAsia="Poppins" w:hAnsi="Poppins" w:cs="Poppins"/>
          <w:color w:val="000000"/>
        </w:rPr>
        <w:t xml:space="preserve"> Sensibilizadas las autoridades cubanas para el desarrollo de un marco normativo eficaz, justo y adaptado para los NAE.</w:t>
      </w:r>
    </w:p>
    <w:p w14:paraId="000000EF" w14:textId="77777777" w:rsidR="00F1509C" w:rsidRDefault="00BA054F">
      <w:pPr>
        <w:numPr>
          <w:ilvl w:val="1"/>
          <w:numId w:val="22"/>
        </w:numPr>
        <w:pBdr>
          <w:top w:val="nil"/>
          <w:left w:val="nil"/>
          <w:bottom w:val="nil"/>
          <w:right w:val="nil"/>
          <w:between w:val="nil"/>
        </w:pBdr>
        <w:spacing w:before="120" w:line="240" w:lineRule="auto"/>
        <w:ind w:left="1418" w:hanging="338"/>
        <w:rPr>
          <w:rFonts w:ascii="Poppins" w:eastAsia="Poppins" w:hAnsi="Poppins" w:cs="Poppins"/>
        </w:rPr>
      </w:pPr>
      <w:r>
        <w:rPr>
          <w:rFonts w:ascii="Poppins" w:eastAsia="Poppins" w:hAnsi="Poppins" w:cs="Poppins"/>
          <w:b/>
          <w:color w:val="000000"/>
        </w:rPr>
        <w:t>Output 2.3:</w:t>
      </w:r>
      <w:r>
        <w:rPr>
          <w:rFonts w:ascii="Poppins" w:eastAsia="Poppins" w:hAnsi="Poppins" w:cs="Poppins"/>
          <w:color w:val="000000"/>
        </w:rPr>
        <w:t xml:space="preserve"> Aumentadas las capacidades de los centros de formación y de las universidades para apoyar la innovación y la gestión de la ciencia en favor de los NAE.</w:t>
      </w:r>
    </w:p>
    <w:p w14:paraId="000000F0" w14:textId="77777777" w:rsidR="00F1509C" w:rsidRDefault="00BA054F">
      <w:pPr>
        <w:numPr>
          <w:ilvl w:val="0"/>
          <w:numId w:val="22"/>
        </w:numPr>
        <w:pBdr>
          <w:top w:val="nil"/>
          <w:left w:val="nil"/>
          <w:bottom w:val="nil"/>
          <w:right w:val="nil"/>
          <w:between w:val="nil"/>
        </w:pBdr>
        <w:spacing w:before="120" w:line="240" w:lineRule="auto"/>
        <w:ind w:hanging="357"/>
        <w:rPr>
          <w:rFonts w:ascii="Poppins" w:eastAsia="Poppins" w:hAnsi="Poppins" w:cs="Poppins"/>
        </w:rPr>
      </w:pPr>
      <w:r>
        <w:rPr>
          <w:rFonts w:ascii="Poppins" w:eastAsia="Poppins" w:hAnsi="Poppins" w:cs="Poppins"/>
          <w:b/>
          <w:color w:val="000000"/>
        </w:rPr>
        <w:t>Objetivo Específico 3:</w:t>
      </w:r>
      <w:r>
        <w:rPr>
          <w:rFonts w:ascii="Poppins" w:eastAsia="Poppins" w:hAnsi="Poppins" w:cs="Poppins"/>
          <w:color w:val="000000"/>
        </w:rPr>
        <w:t xml:space="preserve"> Ampliar el acceso a recursos y a la financiación de los nuevos actores económicos, con énfasis en las MIPYMES.</w:t>
      </w:r>
    </w:p>
    <w:p w14:paraId="000000F1" w14:textId="77777777" w:rsidR="00F1509C" w:rsidRDefault="00BA054F">
      <w:pPr>
        <w:numPr>
          <w:ilvl w:val="1"/>
          <w:numId w:val="22"/>
        </w:numPr>
        <w:pBdr>
          <w:top w:val="nil"/>
          <w:left w:val="nil"/>
          <w:bottom w:val="nil"/>
          <w:right w:val="nil"/>
          <w:between w:val="nil"/>
        </w:pBdr>
        <w:spacing w:before="120" w:line="240" w:lineRule="auto"/>
        <w:ind w:left="1434" w:hanging="357"/>
        <w:rPr>
          <w:rFonts w:ascii="Poppins" w:eastAsia="Poppins" w:hAnsi="Poppins" w:cs="Poppins"/>
        </w:rPr>
      </w:pPr>
      <w:r>
        <w:rPr>
          <w:rFonts w:ascii="Poppins" w:eastAsia="Poppins" w:hAnsi="Poppins" w:cs="Poppins"/>
          <w:b/>
          <w:color w:val="000000"/>
        </w:rPr>
        <w:t>Output 3.1:</w:t>
      </w:r>
      <w:r>
        <w:rPr>
          <w:rFonts w:ascii="Poppins" w:eastAsia="Poppins" w:hAnsi="Poppins" w:cs="Poppins"/>
          <w:color w:val="000000"/>
        </w:rPr>
        <w:t xml:space="preserve"> Desarrollados mecanismos de financiamiento y aportados medios productivos directamente a los NAE con énfasis en las MIPYMES.</w:t>
      </w:r>
    </w:p>
    <w:p w14:paraId="000000F2" w14:textId="77777777" w:rsidR="00F1509C" w:rsidRDefault="00BA054F">
      <w:pPr>
        <w:numPr>
          <w:ilvl w:val="1"/>
          <w:numId w:val="22"/>
        </w:numPr>
        <w:pBdr>
          <w:top w:val="nil"/>
          <w:left w:val="nil"/>
          <w:bottom w:val="nil"/>
          <w:right w:val="nil"/>
          <w:between w:val="nil"/>
        </w:pBdr>
        <w:spacing w:before="120" w:line="240" w:lineRule="auto"/>
        <w:ind w:left="1434" w:hanging="357"/>
        <w:rPr>
          <w:rFonts w:ascii="Poppins" w:eastAsia="Poppins" w:hAnsi="Poppins" w:cs="Poppins"/>
        </w:rPr>
      </w:pPr>
      <w:r>
        <w:rPr>
          <w:rFonts w:ascii="Poppins" w:eastAsia="Poppins" w:hAnsi="Poppins" w:cs="Poppins"/>
          <w:b/>
          <w:color w:val="000000"/>
        </w:rPr>
        <w:t>Output 3.2:</w:t>
      </w:r>
      <w:r>
        <w:rPr>
          <w:rFonts w:ascii="Poppins" w:eastAsia="Poppins" w:hAnsi="Poppins" w:cs="Poppins"/>
          <w:color w:val="000000"/>
        </w:rPr>
        <w:t xml:space="preserve"> Fortalecido el mercado y sus marcos regulatorios para el acceso a financiamiento, en moneda nacional y extranjera, de inversiones necesarias para los NAE.</w:t>
      </w:r>
    </w:p>
    <w:p w14:paraId="000000F3" w14:textId="77777777" w:rsidR="00F1509C" w:rsidRDefault="00BA054F">
      <w:pPr>
        <w:numPr>
          <w:ilvl w:val="0"/>
          <w:numId w:val="22"/>
        </w:numPr>
        <w:pBdr>
          <w:top w:val="nil"/>
          <w:left w:val="nil"/>
          <w:bottom w:val="nil"/>
          <w:right w:val="nil"/>
          <w:between w:val="nil"/>
        </w:pBdr>
        <w:spacing w:before="120" w:line="240" w:lineRule="auto"/>
        <w:ind w:hanging="357"/>
        <w:rPr>
          <w:rFonts w:ascii="Poppins" w:eastAsia="Poppins" w:hAnsi="Poppins" w:cs="Poppins"/>
        </w:rPr>
      </w:pPr>
      <w:r>
        <w:rPr>
          <w:rFonts w:ascii="Poppins" w:eastAsia="Poppins" w:hAnsi="Poppins" w:cs="Poppins"/>
          <w:b/>
          <w:color w:val="000000"/>
        </w:rPr>
        <w:t xml:space="preserve">Objetivo Específico 4: </w:t>
      </w:r>
      <w:r>
        <w:rPr>
          <w:rFonts w:ascii="Poppins" w:eastAsia="Poppins" w:hAnsi="Poppins" w:cs="Poppins"/>
          <w:color w:val="000000"/>
        </w:rPr>
        <w:t>Incrementar el acceso de los nuevos actores económicos, con énfasis en las MIPYMES, a los mercados internacionales en las áreas relacionadas con la exportación.</w:t>
      </w:r>
    </w:p>
    <w:p w14:paraId="000000F4" w14:textId="77777777" w:rsidR="00F1509C" w:rsidRDefault="00BA054F">
      <w:pPr>
        <w:numPr>
          <w:ilvl w:val="1"/>
          <w:numId w:val="22"/>
        </w:num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t>Output 4.1:</w:t>
      </w:r>
      <w:r>
        <w:rPr>
          <w:rFonts w:ascii="Poppins" w:eastAsia="Poppins" w:hAnsi="Poppins" w:cs="Poppins"/>
          <w:color w:val="000000"/>
        </w:rPr>
        <w:t xml:space="preserve"> Fomentado el comercio, la coinversión y las empresas mixtas entre Cuba, Europa y otras regiones geográficas como América Latina y el Caribe, así como mejorar las herramientas de la administración pública para acompañar estos procesos</w:t>
      </w:r>
    </w:p>
    <w:p w14:paraId="000000F5" w14:textId="77777777" w:rsidR="00F1509C" w:rsidRDefault="00BA054F">
      <w:pPr>
        <w:numPr>
          <w:ilvl w:val="1"/>
          <w:numId w:val="22"/>
        </w:num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t>Output 4.2:</w:t>
      </w:r>
      <w:r>
        <w:rPr>
          <w:rFonts w:ascii="Poppins" w:eastAsia="Poppins" w:hAnsi="Poppins" w:cs="Poppins"/>
          <w:color w:val="000000"/>
        </w:rPr>
        <w:t xml:space="preserve"> Mejoradas las herramientas de administración pública para acompañar este proceso.</w:t>
      </w:r>
    </w:p>
    <w:p w14:paraId="000000F6" w14:textId="77777777" w:rsidR="00F1509C" w:rsidRDefault="00F1509C">
      <w:pPr>
        <w:pBdr>
          <w:top w:val="nil"/>
          <w:left w:val="nil"/>
          <w:bottom w:val="nil"/>
          <w:right w:val="nil"/>
          <w:between w:val="nil"/>
        </w:pBdr>
        <w:spacing w:before="120" w:line="240" w:lineRule="auto"/>
        <w:ind w:left="1440"/>
        <w:rPr>
          <w:rFonts w:ascii="Poppins" w:eastAsia="Poppins" w:hAnsi="Poppins" w:cs="Poppins"/>
        </w:rPr>
      </w:pPr>
    </w:p>
    <w:p w14:paraId="000000F7" w14:textId="77777777" w:rsidR="00F1509C" w:rsidRDefault="00BA054F">
      <w:pPr>
        <w:rPr>
          <w:rFonts w:ascii="Poppins" w:eastAsia="Poppins" w:hAnsi="Poppins" w:cs="Poppins"/>
          <w:color w:val="C00000"/>
          <w:sz w:val="24"/>
          <w:szCs w:val="24"/>
        </w:rPr>
      </w:pPr>
      <w:r>
        <w:br w:type="page"/>
      </w:r>
    </w:p>
    <w:p w14:paraId="000000F8" w14:textId="77777777" w:rsidR="00F1509C" w:rsidRDefault="00BA054F">
      <w:pPr>
        <w:rPr>
          <w:rFonts w:ascii="Poppins" w:eastAsia="Poppins" w:hAnsi="Poppins" w:cs="Poppins"/>
          <w:color w:val="C00000"/>
          <w:sz w:val="24"/>
          <w:szCs w:val="24"/>
        </w:rPr>
      </w:pPr>
      <w:r>
        <w:rPr>
          <w:rFonts w:ascii="Poppins" w:eastAsia="Poppins" w:hAnsi="Poppins" w:cs="Poppins"/>
          <w:color w:val="C00000"/>
          <w:sz w:val="24"/>
          <w:szCs w:val="24"/>
        </w:rPr>
        <w:lastRenderedPageBreak/>
        <w:t xml:space="preserve">Evolución en el diseño de actividades en la lógica de intervención </w:t>
      </w:r>
    </w:p>
    <w:p w14:paraId="000000F9" w14:textId="77777777" w:rsidR="00F1509C" w:rsidRDefault="00BA054F">
      <w:pPr>
        <w:spacing w:line="240" w:lineRule="auto"/>
        <w:jc w:val="center"/>
        <w:rPr>
          <w:rFonts w:ascii="Poppins" w:eastAsia="Poppins" w:hAnsi="Poppins" w:cs="Poppins"/>
          <w:color w:val="C00000"/>
          <w:sz w:val="32"/>
          <w:szCs w:val="32"/>
        </w:rPr>
      </w:pPr>
      <w:r>
        <w:rPr>
          <w:rFonts w:ascii="Poppins" w:eastAsia="Poppins" w:hAnsi="Poppins" w:cs="Poppins"/>
        </w:rPr>
        <w:t xml:space="preserve">     </w:t>
      </w:r>
      <w:r>
        <w:rPr>
          <w:rFonts w:ascii="Poppins" w:eastAsia="Poppins" w:hAnsi="Poppins" w:cs="Poppins"/>
          <w:b/>
        </w:rPr>
        <w:t>ESQUEMA DE PROPUESTA DE ACTIVIDADES</w:t>
      </w:r>
    </w:p>
    <w:p w14:paraId="000000FA" w14:textId="77777777" w:rsidR="00F1509C" w:rsidRDefault="00BA054F">
      <w:pPr>
        <w:spacing w:line="240" w:lineRule="auto"/>
        <w:jc w:val="center"/>
        <w:rPr>
          <w:rFonts w:ascii="Poppins" w:eastAsia="Poppins" w:hAnsi="Poppins" w:cs="Poppins"/>
          <w:b/>
        </w:rPr>
      </w:pPr>
      <w:r>
        <w:rPr>
          <w:rFonts w:ascii="Poppins" w:eastAsia="Poppins" w:hAnsi="Poppins" w:cs="Poppins"/>
          <w:b/>
        </w:rPr>
        <w:t>Diciembre. 2024 – (Previo a Talleres Co-Creación)</w:t>
      </w:r>
    </w:p>
    <w:p w14:paraId="000000FB" w14:textId="77777777" w:rsidR="00F1509C" w:rsidRDefault="00BA054F">
      <w:pPr>
        <w:spacing w:line="240" w:lineRule="auto"/>
        <w:jc w:val="center"/>
        <w:rPr>
          <w:rFonts w:ascii="Poppins" w:eastAsia="Poppins" w:hAnsi="Poppins" w:cs="Poppins"/>
          <w:b/>
        </w:rPr>
      </w:pPr>
      <w:r>
        <w:rPr>
          <w:rFonts w:ascii="Poppins" w:eastAsia="Poppins" w:hAnsi="Poppins" w:cs="Poppins"/>
          <w:b/>
          <w:noProof/>
        </w:rPr>
        <w:drawing>
          <wp:inline distT="0" distB="0" distL="0" distR="0" wp14:anchorId="3606F2C2" wp14:editId="439BD81D">
            <wp:extent cx="5335618" cy="3476354"/>
            <wp:effectExtent l="0" t="0" r="0" b="0"/>
            <wp:docPr id="2041291076" name="image12.png" descr="Diagrama,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2.png" descr="Diagrama, Texto&#10;&#10;El contenido generado por IA puede ser incorrecto."/>
                    <pic:cNvPicPr preferRelativeResize="0"/>
                  </pic:nvPicPr>
                  <pic:blipFill>
                    <a:blip r:embed="rId23"/>
                    <a:srcRect b="6098"/>
                    <a:stretch>
                      <a:fillRect/>
                    </a:stretch>
                  </pic:blipFill>
                  <pic:spPr>
                    <a:xfrm>
                      <a:off x="0" y="0"/>
                      <a:ext cx="5335618" cy="3476354"/>
                    </a:xfrm>
                    <a:prstGeom prst="rect">
                      <a:avLst/>
                    </a:prstGeom>
                    <a:ln/>
                  </pic:spPr>
                </pic:pic>
              </a:graphicData>
            </a:graphic>
          </wp:inline>
        </w:drawing>
      </w:r>
      <w:r>
        <w:rPr>
          <w:rFonts w:ascii="Poppins" w:eastAsia="Poppins" w:hAnsi="Poppins" w:cs="Poppins"/>
          <w:b/>
        </w:rPr>
        <w:br/>
      </w:r>
    </w:p>
    <w:p w14:paraId="000000FC" w14:textId="77777777" w:rsidR="00F1509C" w:rsidRDefault="00BA054F">
      <w:pPr>
        <w:spacing w:line="240" w:lineRule="auto"/>
        <w:jc w:val="center"/>
        <w:rPr>
          <w:rFonts w:ascii="Poppins" w:eastAsia="Poppins" w:hAnsi="Poppins" w:cs="Poppins"/>
          <w:b/>
        </w:rPr>
      </w:pPr>
      <w:r>
        <w:rPr>
          <w:rFonts w:ascii="Poppins" w:eastAsia="Poppins" w:hAnsi="Poppins" w:cs="Poppins"/>
          <w:noProof/>
        </w:rPr>
        <w:drawing>
          <wp:inline distT="0" distB="0" distL="0" distR="0" wp14:anchorId="4CBEAFFE" wp14:editId="4A728CD9">
            <wp:extent cx="5184392" cy="3476592"/>
            <wp:effectExtent l="0" t="0" r="0" b="0"/>
            <wp:docPr id="2041291075" name="image15.png" descr="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5.png" descr="Texto&#10;&#10;El contenido generado por IA puede ser incorrecto."/>
                    <pic:cNvPicPr preferRelativeResize="0"/>
                  </pic:nvPicPr>
                  <pic:blipFill>
                    <a:blip r:embed="rId24"/>
                    <a:srcRect/>
                    <a:stretch>
                      <a:fillRect/>
                    </a:stretch>
                  </pic:blipFill>
                  <pic:spPr>
                    <a:xfrm>
                      <a:off x="0" y="0"/>
                      <a:ext cx="5184392" cy="3476592"/>
                    </a:xfrm>
                    <a:prstGeom prst="rect">
                      <a:avLst/>
                    </a:prstGeom>
                    <a:ln/>
                  </pic:spPr>
                </pic:pic>
              </a:graphicData>
            </a:graphic>
          </wp:inline>
        </w:drawing>
      </w:r>
      <w:r>
        <w:br w:type="page"/>
      </w:r>
    </w:p>
    <w:p w14:paraId="000000FD" w14:textId="77777777" w:rsidR="00F1509C" w:rsidRDefault="00BA054F">
      <w:pPr>
        <w:spacing w:line="240" w:lineRule="auto"/>
        <w:jc w:val="center"/>
        <w:rPr>
          <w:rFonts w:ascii="Poppins" w:eastAsia="Poppins" w:hAnsi="Poppins" w:cs="Poppins"/>
          <w:b/>
        </w:rPr>
      </w:pPr>
      <w:r>
        <w:rPr>
          <w:rFonts w:ascii="Poppins" w:eastAsia="Poppins" w:hAnsi="Poppins" w:cs="Poppins"/>
          <w:b/>
        </w:rPr>
        <w:lastRenderedPageBreak/>
        <w:t>ESQUEMA DE PROPUESTA DE ACTIVIDADES</w:t>
      </w:r>
    </w:p>
    <w:p w14:paraId="000000FE" w14:textId="77777777" w:rsidR="00F1509C" w:rsidRDefault="00BA054F">
      <w:pPr>
        <w:spacing w:line="240" w:lineRule="auto"/>
        <w:jc w:val="center"/>
        <w:rPr>
          <w:rFonts w:ascii="Poppins" w:eastAsia="Poppins" w:hAnsi="Poppins" w:cs="Poppins"/>
          <w:b/>
        </w:rPr>
      </w:pPr>
      <w:r>
        <w:rPr>
          <w:rFonts w:ascii="Poppins" w:eastAsia="Poppins" w:hAnsi="Poppins" w:cs="Poppins"/>
          <w:b/>
        </w:rPr>
        <w:t>Marzo. 2025 – UGP-AFD &amp; PNUD</w:t>
      </w:r>
    </w:p>
    <w:p w14:paraId="000000FF" w14:textId="77777777" w:rsidR="00F1509C" w:rsidRDefault="00BA054F">
      <w:pPr>
        <w:spacing w:line="240" w:lineRule="auto"/>
        <w:jc w:val="center"/>
        <w:rPr>
          <w:rFonts w:ascii="Poppins" w:eastAsia="Poppins" w:hAnsi="Poppins" w:cs="Poppins"/>
          <w:b/>
        </w:rPr>
      </w:pPr>
      <w:r>
        <w:rPr>
          <w:rFonts w:ascii="Poppins" w:eastAsia="Poppins" w:hAnsi="Poppins" w:cs="Poppins"/>
          <w:b/>
          <w:noProof/>
        </w:rPr>
        <w:drawing>
          <wp:inline distT="0" distB="0" distL="0" distR="0" wp14:anchorId="2792380D" wp14:editId="2F7D0EAF">
            <wp:extent cx="5534101" cy="3873871"/>
            <wp:effectExtent l="0" t="0" r="0" b="0"/>
            <wp:docPr id="2041291078" name="image17.png" descr="Diagrama,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7.png" descr="Diagrama, Texto&#10;&#10;El contenido generado por IA puede ser incorrecto."/>
                    <pic:cNvPicPr preferRelativeResize="0"/>
                  </pic:nvPicPr>
                  <pic:blipFill>
                    <a:blip r:embed="rId25"/>
                    <a:srcRect/>
                    <a:stretch>
                      <a:fillRect/>
                    </a:stretch>
                  </pic:blipFill>
                  <pic:spPr>
                    <a:xfrm>
                      <a:off x="0" y="0"/>
                      <a:ext cx="5534101" cy="3873871"/>
                    </a:xfrm>
                    <a:prstGeom prst="rect">
                      <a:avLst/>
                    </a:prstGeom>
                    <a:ln/>
                  </pic:spPr>
                </pic:pic>
              </a:graphicData>
            </a:graphic>
          </wp:inline>
        </w:drawing>
      </w:r>
    </w:p>
    <w:p w14:paraId="00000100" w14:textId="77777777" w:rsidR="00F1509C" w:rsidRDefault="00BA054F">
      <w:pPr>
        <w:spacing w:line="240" w:lineRule="auto"/>
        <w:rPr>
          <w:rFonts w:ascii="Poppins" w:eastAsia="Poppins" w:hAnsi="Poppins" w:cs="Poppins"/>
          <w:b/>
        </w:rPr>
      </w:pPr>
      <w:r>
        <w:rPr>
          <w:noProof/>
        </w:rPr>
        <w:drawing>
          <wp:anchor distT="0" distB="0" distL="114300" distR="114300" simplePos="0" relativeHeight="251658250" behindDoc="0" locked="0" layoutInCell="1" hidden="0" allowOverlap="1" wp14:anchorId="6BA91FBF" wp14:editId="5233C9DD">
            <wp:simplePos x="0" y="0"/>
            <wp:positionH relativeFrom="column">
              <wp:posOffset>162926</wp:posOffset>
            </wp:positionH>
            <wp:positionV relativeFrom="paragraph">
              <wp:posOffset>151838</wp:posOffset>
            </wp:positionV>
            <wp:extent cx="5465135" cy="3825724"/>
            <wp:effectExtent l="0" t="0" r="0" b="0"/>
            <wp:wrapNone/>
            <wp:docPr id="2041291080" name="image14.png" descr="Texto, Chat o mensaje d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4.png" descr="Texto, Chat o mensaje de texto&#10;&#10;El contenido generado por IA puede ser incorrecto."/>
                    <pic:cNvPicPr preferRelativeResize="0"/>
                  </pic:nvPicPr>
                  <pic:blipFill>
                    <a:blip r:embed="rId26"/>
                    <a:srcRect/>
                    <a:stretch>
                      <a:fillRect/>
                    </a:stretch>
                  </pic:blipFill>
                  <pic:spPr>
                    <a:xfrm>
                      <a:off x="0" y="0"/>
                      <a:ext cx="5465135" cy="3825724"/>
                    </a:xfrm>
                    <a:prstGeom prst="rect">
                      <a:avLst/>
                    </a:prstGeom>
                    <a:ln/>
                  </pic:spPr>
                </pic:pic>
              </a:graphicData>
            </a:graphic>
          </wp:anchor>
        </w:drawing>
      </w:r>
    </w:p>
    <w:p w14:paraId="00000101" w14:textId="77777777" w:rsidR="00F1509C" w:rsidRDefault="00BA054F">
      <w:pPr>
        <w:spacing w:line="240" w:lineRule="auto"/>
        <w:rPr>
          <w:rFonts w:ascii="Poppins" w:eastAsia="Poppins" w:hAnsi="Poppins" w:cs="Poppins"/>
          <w:b/>
        </w:rPr>
      </w:pPr>
      <w:r>
        <w:br w:type="page"/>
      </w:r>
    </w:p>
    <w:p w14:paraId="00000102" w14:textId="77777777" w:rsidR="00F1509C" w:rsidRDefault="00F1509C">
      <w:pPr>
        <w:spacing w:line="240" w:lineRule="auto"/>
        <w:jc w:val="center"/>
        <w:rPr>
          <w:rFonts w:ascii="Poppins" w:eastAsia="Poppins" w:hAnsi="Poppins" w:cs="Poppins"/>
          <w:b/>
        </w:rPr>
      </w:pPr>
    </w:p>
    <w:p w14:paraId="00000103" w14:textId="77777777" w:rsidR="00F1509C" w:rsidRDefault="00BA054F">
      <w:pPr>
        <w:spacing w:line="240" w:lineRule="auto"/>
        <w:rPr>
          <w:rFonts w:ascii="Poppins" w:eastAsia="Poppins" w:hAnsi="Poppins" w:cs="Poppins"/>
          <w:b/>
        </w:rPr>
      </w:pPr>
      <w:r>
        <w:rPr>
          <w:rFonts w:ascii="Poppins" w:eastAsia="Poppins" w:hAnsi="Poppins" w:cs="Poppins"/>
          <w:b/>
        </w:rPr>
        <w:t xml:space="preserve">Resumen General de Priorizaciones en Talleres Regionales de Co-Creación </w:t>
      </w:r>
    </w:p>
    <w:p w14:paraId="00000104" w14:textId="77777777" w:rsidR="00F1509C" w:rsidRDefault="00BA054F">
      <w:pPr>
        <w:spacing w:line="240" w:lineRule="auto"/>
        <w:rPr>
          <w:rFonts w:ascii="Poppins" w:eastAsia="Poppins" w:hAnsi="Poppins" w:cs="Poppins"/>
          <w:b/>
        </w:rPr>
      </w:pPr>
      <w:r>
        <w:rPr>
          <w:rFonts w:ascii="Poppins" w:eastAsia="Poppins" w:hAnsi="Poppins" w:cs="Poppins"/>
          <w:b/>
        </w:rPr>
        <w:t xml:space="preserve">Enero y </w:t>
      </w:r>
      <w:proofErr w:type="gramStart"/>
      <w:r>
        <w:rPr>
          <w:rFonts w:ascii="Poppins" w:eastAsia="Poppins" w:hAnsi="Poppins" w:cs="Poppins"/>
          <w:b/>
        </w:rPr>
        <w:t>Febrero</w:t>
      </w:r>
      <w:proofErr w:type="gramEnd"/>
      <w:r>
        <w:rPr>
          <w:rFonts w:ascii="Poppins" w:eastAsia="Poppins" w:hAnsi="Poppins" w:cs="Poppins"/>
          <w:b/>
        </w:rPr>
        <w:t xml:space="preserve"> 2025</w:t>
      </w:r>
    </w:p>
    <w:p w14:paraId="00000105" w14:textId="77777777" w:rsidR="00F1509C" w:rsidRDefault="00F1509C">
      <w:pPr>
        <w:spacing w:line="240" w:lineRule="auto"/>
        <w:rPr>
          <w:rFonts w:ascii="Poppins" w:eastAsia="Poppins" w:hAnsi="Poppins" w:cs="Poppins"/>
        </w:rPr>
      </w:pPr>
    </w:p>
    <w:p w14:paraId="00000106" w14:textId="77777777" w:rsidR="00F1509C" w:rsidRDefault="00BA054F">
      <w:pPr>
        <w:shd w:val="clear" w:color="auto" w:fill="FFFFFF"/>
        <w:spacing w:line="240" w:lineRule="auto"/>
        <w:rPr>
          <w:rFonts w:ascii="Poppins" w:eastAsia="Poppins" w:hAnsi="Poppins" w:cs="Poppins"/>
        </w:rPr>
      </w:pPr>
      <w:r>
        <w:rPr>
          <w:rFonts w:ascii="Poppins" w:eastAsia="Poppins" w:hAnsi="Poppins" w:cs="Poppins"/>
        </w:rPr>
        <w:t xml:space="preserve">Los espacios de </w:t>
      </w:r>
      <w:proofErr w:type="spellStart"/>
      <w:r>
        <w:rPr>
          <w:rFonts w:ascii="Poppins" w:eastAsia="Poppins" w:hAnsi="Poppins" w:cs="Poppins"/>
        </w:rPr>
        <w:t>co-construcción</w:t>
      </w:r>
      <w:proofErr w:type="spellEnd"/>
      <w:r>
        <w:rPr>
          <w:rFonts w:ascii="Poppins" w:eastAsia="Poppins" w:hAnsi="Poppins" w:cs="Poppins"/>
        </w:rPr>
        <w:t xml:space="preserve"> generados en el marco de los talleres regionales contribuyeron efectivamente a la modificación y priorización de actividades. </w:t>
      </w:r>
    </w:p>
    <w:p w14:paraId="00000107" w14:textId="77777777" w:rsidR="00F1509C" w:rsidRDefault="00F1509C">
      <w:pPr>
        <w:shd w:val="clear" w:color="auto" w:fill="FFFFFF"/>
        <w:spacing w:line="240" w:lineRule="auto"/>
        <w:rPr>
          <w:rFonts w:ascii="Poppins" w:eastAsia="Poppins" w:hAnsi="Poppins" w:cs="Poppins"/>
        </w:rPr>
      </w:pPr>
    </w:p>
    <w:p w14:paraId="00000108" w14:textId="77777777" w:rsidR="00F1509C" w:rsidRDefault="00BA054F">
      <w:pPr>
        <w:shd w:val="clear" w:color="auto" w:fill="FFFFFF"/>
        <w:spacing w:line="240" w:lineRule="auto"/>
        <w:rPr>
          <w:rFonts w:ascii="Poppins" w:eastAsia="Poppins" w:hAnsi="Poppins" w:cs="Poppins"/>
        </w:rPr>
      </w:pPr>
      <w:r>
        <w:rPr>
          <w:rFonts w:ascii="Poppins" w:eastAsia="Poppins" w:hAnsi="Poppins" w:cs="Poppins"/>
        </w:rPr>
        <w:t xml:space="preserve">En el caso particular del </w:t>
      </w:r>
      <w:r>
        <w:rPr>
          <w:rFonts w:ascii="Poppins" w:eastAsia="Poppins" w:hAnsi="Poppins" w:cs="Poppins"/>
          <w:b/>
        </w:rPr>
        <w:t xml:space="preserve">Resultado 1 </w:t>
      </w:r>
      <w:r>
        <w:rPr>
          <w:rFonts w:ascii="Poppins" w:eastAsia="Poppins" w:hAnsi="Poppins" w:cs="Poppins"/>
        </w:rPr>
        <w:t>las prioridades se establecieron en el orden siguiente:</w:t>
      </w:r>
    </w:p>
    <w:p w14:paraId="00000109" w14:textId="77777777" w:rsidR="00F1509C" w:rsidRDefault="00F1509C">
      <w:pPr>
        <w:shd w:val="clear" w:color="auto" w:fill="FFFFFF"/>
        <w:spacing w:line="240" w:lineRule="auto"/>
        <w:ind w:firstLine="60"/>
        <w:rPr>
          <w:rFonts w:ascii="Poppins" w:eastAsia="Poppins" w:hAnsi="Poppins" w:cs="Poppins"/>
        </w:rPr>
      </w:pPr>
    </w:p>
    <w:p w14:paraId="0000010A" w14:textId="77777777" w:rsidR="00F1509C" w:rsidRDefault="00BA054F">
      <w:pPr>
        <w:numPr>
          <w:ilvl w:val="0"/>
          <w:numId w:val="2"/>
        </w:numPr>
        <w:pBdr>
          <w:top w:val="nil"/>
          <w:left w:val="nil"/>
          <w:bottom w:val="nil"/>
          <w:right w:val="nil"/>
          <w:between w:val="nil"/>
        </w:pBdr>
        <w:shd w:val="clear" w:color="auto" w:fill="FFFFFF"/>
        <w:spacing w:line="240" w:lineRule="auto"/>
        <w:rPr>
          <w:rFonts w:ascii="Poppins" w:eastAsia="Poppins" w:hAnsi="Poppins" w:cs="Poppins"/>
          <w:color w:val="000000"/>
        </w:rPr>
      </w:pPr>
      <w:r>
        <w:rPr>
          <w:rFonts w:ascii="Poppins" w:eastAsia="Poppins" w:hAnsi="Poppins" w:cs="Poppins"/>
          <w:color w:val="000000"/>
          <w:u w:val="single"/>
        </w:rPr>
        <w:t>Diagnóstico de espacios e iniciativas existentes</w:t>
      </w:r>
      <w:r>
        <w:rPr>
          <w:rFonts w:ascii="Poppins" w:eastAsia="Poppins" w:hAnsi="Poppins" w:cs="Poppins"/>
          <w:color w:val="000000"/>
        </w:rPr>
        <w:t xml:space="preserve">: Una actividad señalada como necesaria en todos los espacios de </w:t>
      </w:r>
      <w:proofErr w:type="spellStart"/>
      <w:r>
        <w:rPr>
          <w:rFonts w:ascii="Poppins" w:eastAsia="Poppins" w:hAnsi="Poppins" w:cs="Poppins"/>
          <w:color w:val="000000"/>
        </w:rPr>
        <w:t>co-construcción</w:t>
      </w:r>
      <w:proofErr w:type="spellEnd"/>
      <w:r>
        <w:rPr>
          <w:rFonts w:ascii="Poppins" w:eastAsia="Poppins" w:hAnsi="Poppins" w:cs="Poppins"/>
          <w:color w:val="000000"/>
        </w:rPr>
        <w:t xml:space="preserve"> fue el mapeo de los espacios físicos y virtuales dedicados a la innovación en las regiones, incluyendo laboratorios, incubadoras y </w:t>
      </w:r>
      <w:proofErr w:type="spellStart"/>
      <w:r>
        <w:rPr>
          <w:rFonts w:ascii="Poppins" w:eastAsia="Poppins" w:hAnsi="Poppins" w:cs="Poppins"/>
          <w:color w:val="000000"/>
        </w:rPr>
        <w:t>medialabs</w:t>
      </w:r>
      <w:proofErr w:type="spellEnd"/>
      <w:r>
        <w:rPr>
          <w:rFonts w:ascii="Poppins" w:eastAsia="Poppins" w:hAnsi="Poppins" w:cs="Poppins"/>
          <w:color w:val="000000"/>
        </w:rPr>
        <w:t xml:space="preserve">. Los resultados servirán como base para diseñar estrategias de fortalecimiento institucional.  </w:t>
      </w:r>
    </w:p>
    <w:p w14:paraId="0000010B" w14:textId="77777777" w:rsidR="00F1509C" w:rsidRDefault="00F1509C">
      <w:pPr>
        <w:shd w:val="clear" w:color="auto" w:fill="FFFFFF"/>
        <w:spacing w:line="240" w:lineRule="auto"/>
        <w:rPr>
          <w:rFonts w:ascii="Poppins" w:eastAsia="Poppins" w:hAnsi="Poppins" w:cs="Poppins"/>
        </w:rPr>
      </w:pPr>
    </w:p>
    <w:p w14:paraId="0000010C" w14:textId="77777777" w:rsidR="00F1509C" w:rsidRDefault="00BA054F">
      <w:pPr>
        <w:numPr>
          <w:ilvl w:val="0"/>
          <w:numId w:val="2"/>
        </w:numPr>
        <w:pBdr>
          <w:top w:val="nil"/>
          <w:left w:val="nil"/>
          <w:bottom w:val="nil"/>
          <w:right w:val="nil"/>
          <w:between w:val="nil"/>
        </w:pBdr>
        <w:shd w:val="clear" w:color="auto" w:fill="FFFFFF"/>
        <w:spacing w:line="240" w:lineRule="auto"/>
        <w:rPr>
          <w:rFonts w:ascii="Poppins" w:eastAsia="Poppins" w:hAnsi="Poppins" w:cs="Poppins"/>
          <w:color w:val="000000"/>
        </w:rPr>
      </w:pPr>
      <w:r>
        <w:rPr>
          <w:rFonts w:ascii="Poppins" w:eastAsia="Poppins" w:hAnsi="Poppins" w:cs="Poppins"/>
          <w:color w:val="000000"/>
          <w:u w:val="single"/>
        </w:rPr>
        <w:t>Determinar espacios a crear/fortalecer</w:t>
      </w:r>
      <w:r>
        <w:rPr>
          <w:rFonts w:ascii="Poppins" w:eastAsia="Poppins" w:hAnsi="Poppins" w:cs="Poppins"/>
          <w:color w:val="000000"/>
        </w:rPr>
        <w:t xml:space="preserve">: Luego, de diferentes formas en los territorios se abordó la necesidad de seleccionar los espacios con mayor potencial de impacto para recibir apoyo prioritario. Se realizarán estudios de viabilidad técnica y financiera para cada espacio propuesto.  </w:t>
      </w:r>
    </w:p>
    <w:p w14:paraId="0000010D" w14:textId="77777777" w:rsidR="00F1509C" w:rsidRDefault="00F1509C">
      <w:pPr>
        <w:shd w:val="clear" w:color="auto" w:fill="FFFFFF"/>
        <w:spacing w:line="240" w:lineRule="auto"/>
        <w:rPr>
          <w:rFonts w:ascii="Poppins" w:eastAsia="Poppins" w:hAnsi="Poppins" w:cs="Poppins"/>
        </w:rPr>
      </w:pPr>
    </w:p>
    <w:p w14:paraId="0000010E" w14:textId="77777777" w:rsidR="00F1509C" w:rsidRDefault="00BA054F">
      <w:pPr>
        <w:numPr>
          <w:ilvl w:val="0"/>
          <w:numId w:val="2"/>
        </w:numPr>
        <w:pBdr>
          <w:top w:val="nil"/>
          <w:left w:val="nil"/>
          <w:bottom w:val="nil"/>
          <w:right w:val="nil"/>
          <w:between w:val="nil"/>
        </w:pBdr>
        <w:shd w:val="clear" w:color="auto" w:fill="FFFFFF"/>
        <w:spacing w:line="240" w:lineRule="auto"/>
        <w:rPr>
          <w:rFonts w:ascii="Poppins" w:eastAsia="Poppins" w:hAnsi="Poppins" w:cs="Poppins"/>
          <w:color w:val="000000"/>
        </w:rPr>
      </w:pPr>
      <w:r>
        <w:rPr>
          <w:rFonts w:ascii="Poppins" w:eastAsia="Poppins" w:hAnsi="Poppins" w:cs="Poppins"/>
          <w:color w:val="000000"/>
          <w:u w:val="single"/>
        </w:rPr>
        <w:t>Generar modelos de trabajo para la vinculación</w:t>
      </w:r>
      <w:r>
        <w:rPr>
          <w:rFonts w:ascii="Poppins" w:eastAsia="Poppins" w:hAnsi="Poppins" w:cs="Poppins"/>
          <w:color w:val="000000"/>
        </w:rPr>
        <w:t xml:space="preserve">: Otra sugerencia compartida con frecuencia fue la necesidad de desarrollar protocolos estandarizados para conectar a los NAE con los espacios de innovación. Los modelos deben tener enfoques territoriales diferenciados según las necesidades de cada región capacitando a facilitadores locales en su aplicación.  </w:t>
      </w:r>
    </w:p>
    <w:p w14:paraId="0000010F" w14:textId="77777777" w:rsidR="00F1509C" w:rsidRDefault="00F1509C">
      <w:pPr>
        <w:shd w:val="clear" w:color="auto" w:fill="FFFFFF"/>
        <w:spacing w:line="240" w:lineRule="auto"/>
        <w:rPr>
          <w:rFonts w:ascii="Poppins" w:eastAsia="Poppins" w:hAnsi="Poppins" w:cs="Poppins"/>
        </w:rPr>
      </w:pPr>
    </w:p>
    <w:p w14:paraId="00000110" w14:textId="77777777" w:rsidR="00F1509C" w:rsidRDefault="00BA054F">
      <w:pPr>
        <w:numPr>
          <w:ilvl w:val="0"/>
          <w:numId w:val="2"/>
        </w:numPr>
        <w:pBdr>
          <w:top w:val="nil"/>
          <w:left w:val="nil"/>
          <w:bottom w:val="nil"/>
          <w:right w:val="nil"/>
          <w:between w:val="nil"/>
        </w:pBdr>
        <w:shd w:val="clear" w:color="auto" w:fill="FFFFFF"/>
        <w:spacing w:line="240" w:lineRule="auto"/>
        <w:rPr>
          <w:rFonts w:ascii="Poppins" w:eastAsia="Poppins" w:hAnsi="Poppins" w:cs="Poppins"/>
          <w:color w:val="000000"/>
        </w:rPr>
      </w:pPr>
      <w:r>
        <w:rPr>
          <w:rFonts w:ascii="Poppins" w:eastAsia="Poppins" w:hAnsi="Poppins" w:cs="Poppins"/>
          <w:color w:val="000000"/>
          <w:u w:val="single"/>
        </w:rPr>
        <w:t>Impulsar intercambio, aprendizaje y cooperación</w:t>
      </w:r>
      <w:r>
        <w:rPr>
          <w:rFonts w:ascii="Poppins" w:eastAsia="Poppins" w:hAnsi="Poppins" w:cs="Poppins"/>
          <w:color w:val="000000"/>
        </w:rPr>
        <w:t xml:space="preserve">: Al mismo tiempo, otra idea repetida fue la urgencia de organizar encuentros periódicos entre actores del ecosistema innovador para compartir buenas prácticas. Realizar acciones de movilidad para profesionales entre diferentes regiones y países potenciando la creación y fortalecimiento de redes temáticas especializadas en áreas estratégicas identificadas.  </w:t>
      </w:r>
    </w:p>
    <w:p w14:paraId="00000111" w14:textId="77777777" w:rsidR="00F1509C" w:rsidRDefault="00F1509C">
      <w:pPr>
        <w:shd w:val="clear" w:color="auto" w:fill="FFFFFF"/>
        <w:spacing w:line="240" w:lineRule="auto"/>
        <w:rPr>
          <w:rFonts w:ascii="Poppins" w:eastAsia="Poppins" w:hAnsi="Poppins" w:cs="Poppins"/>
        </w:rPr>
      </w:pPr>
    </w:p>
    <w:p w14:paraId="00000112" w14:textId="77777777" w:rsidR="00F1509C" w:rsidRDefault="00BA054F">
      <w:pPr>
        <w:numPr>
          <w:ilvl w:val="0"/>
          <w:numId w:val="2"/>
        </w:numPr>
        <w:pBdr>
          <w:top w:val="nil"/>
          <w:left w:val="nil"/>
          <w:bottom w:val="nil"/>
          <w:right w:val="nil"/>
          <w:between w:val="nil"/>
        </w:pBdr>
        <w:spacing w:after="200"/>
        <w:rPr>
          <w:rFonts w:ascii="Poppins" w:eastAsia="Poppins" w:hAnsi="Poppins" w:cs="Poppins"/>
          <w:color w:val="000000"/>
        </w:rPr>
      </w:pPr>
      <w:r>
        <w:rPr>
          <w:rFonts w:ascii="Poppins" w:eastAsia="Poppins" w:hAnsi="Poppins" w:cs="Poppins"/>
          <w:color w:val="000000"/>
          <w:u w:val="single"/>
        </w:rPr>
        <w:t>Perfeccionar plataformas digitales de innovación</w:t>
      </w:r>
      <w:r>
        <w:rPr>
          <w:rFonts w:ascii="Poppins" w:eastAsia="Poppins" w:hAnsi="Poppins" w:cs="Poppins"/>
          <w:color w:val="000000"/>
        </w:rPr>
        <w:t>:  En todas las regiones se enfatiza en la necesidad de modernización tecnológica en las plataformas con enfoque en usabilidad y accesibilidad. Se implementarán módulos especializados según necesidades de los usuarios. Capacitaciones a los NAE en el uso avanzado de estas herramientas con énfasis en la promoción de su uso en mujeres y jóvenes.</w:t>
      </w:r>
    </w:p>
    <w:p w14:paraId="00000113" w14:textId="77777777" w:rsidR="00F1509C" w:rsidRDefault="00BA054F">
      <w:pPr>
        <w:spacing w:line="240" w:lineRule="auto"/>
        <w:rPr>
          <w:rFonts w:ascii="Poppins" w:eastAsia="Poppins" w:hAnsi="Poppins" w:cs="Poppins"/>
        </w:rPr>
      </w:pPr>
      <w:r>
        <w:rPr>
          <w:rFonts w:ascii="Poppins" w:eastAsia="Poppins" w:hAnsi="Poppins" w:cs="Poppins"/>
        </w:rPr>
        <w:lastRenderedPageBreak/>
        <w:t xml:space="preserve">La dinámica de los espacios de </w:t>
      </w:r>
      <w:proofErr w:type="spellStart"/>
      <w:r>
        <w:rPr>
          <w:rFonts w:ascii="Poppins" w:eastAsia="Poppins" w:hAnsi="Poppins" w:cs="Poppins"/>
        </w:rPr>
        <w:t>co-creación</w:t>
      </w:r>
      <w:proofErr w:type="spellEnd"/>
      <w:r>
        <w:rPr>
          <w:rFonts w:ascii="Poppins" w:eastAsia="Poppins" w:hAnsi="Poppins" w:cs="Poppins"/>
        </w:rPr>
        <w:t xml:space="preserve"> en los talleres regionales también llevó a identificar propuestas de actividades para el </w:t>
      </w:r>
      <w:r>
        <w:rPr>
          <w:rFonts w:ascii="Poppins" w:eastAsia="Poppins" w:hAnsi="Poppins" w:cs="Poppins"/>
          <w:b/>
        </w:rPr>
        <w:t>Resultado 2</w:t>
      </w:r>
      <w:r>
        <w:rPr>
          <w:rFonts w:ascii="Poppins" w:eastAsia="Poppins" w:hAnsi="Poppins" w:cs="Poppins"/>
        </w:rPr>
        <w:t>, el cual requería de un gran análisis para el diseño de actividades, dada la amplitud de las propuestas iniciales, lo cual arrojó priorizaciones según la tabla a continuación, que facilitó el clasificarlas entre prioritarias y no prioritarias:</w:t>
      </w:r>
    </w:p>
    <w:p w14:paraId="00000114" w14:textId="77777777" w:rsidR="00F1509C" w:rsidRDefault="00F1509C">
      <w:pPr>
        <w:shd w:val="clear" w:color="auto" w:fill="FFFFFF"/>
        <w:spacing w:line="240" w:lineRule="auto"/>
        <w:rPr>
          <w:rFonts w:ascii="Poppins" w:eastAsia="Poppins" w:hAnsi="Poppins" w:cs="Poppins"/>
        </w:rPr>
      </w:pPr>
    </w:p>
    <w:tbl>
      <w:tblPr>
        <w:tblStyle w:val="ab"/>
        <w:tblW w:w="9493" w:type="dxa"/>
        <w:tblInd w:w="0" w:type="dxa"/>
        <w:tblBorders>
          <w:top w:val="single" w:sz="4" w:space="0" w:color="B5C1DF"/>
          <w:left w:val="single" w:sz="4" w:space="0" w:color="B5C1DF"/>
          <w:bottom w:val="single" w:sz="4" w:space="0" w:color="B5C1DF"/>
          <w:right w:val="single" w:sz="4" w:space="0" w:color="B5C1DF"/>
          <w:insideH w:val="single" w:sz="4" w:space="0" w:color="B5C1DF"/>
          <w:insideV w:val="single" w:sz="4" w:space="0" w:color="B5C1DF"/>
        </w:tblBorders>
        <w:tblLayout w:type="fixed"/>
        <w:tblLook w:val="0400" w:firstRow="0" w:lastRow="0" w:firstColumn="0" w:lastColumn="0" w:noHBand="0" w:noVBand="1"/>
      </w:tblPr>
      <w:tblGrid>
        <w:gridCol w:w="2551"/>
        <w:gridCol w:w="3399"/>
        <w:gridCol w:w="3543"/>
      </w:tblGrid>
      <w:tr w:rsidR="00F1509C" w14:paraId="277B5581" w14:textId="77777777">
        <w:tc>
          <w:tcPr>
            <w:tcW w:w="2551" w:type="dxa"/>
          </w:tcPr>
          <w:p w14:paraId="00000115" w14:textId="77777777" w:rsidR="00F1509C" w:rsidRDefault="00BA054F">
            <w:pPr>
              <w:jc w:val="left"/>
              <w:rPr>
                <w:rFonts w:ascii="Poppins" w:eastAsia="Poppins" w:hAnsi="Poppins" w:cs="Poppins"/>
                <w:b/>
                <w:sz w:val="20"/>
                <w:szCs w:val="20"/>
              </w:rPr>
            </w:pPr>
            <w:r>
              <w:rPr>
                <w:rFonts w:ascii="Poppins" w:eastAsia="Poppins" w:hAnsi="Poppins" w:cs="Poppins"/>
                <w:b/>
                <w:sz w:val="20"/>
                <w:szCs w:val="20"/>
              </w:rPr>
              <w:t>Resultado</w:t>
            </w:r>
          </w:p>
        </w:tc>
        <w:tc>
          <w:tcPr>
            <w:tcW w:w="3399" w:type="dxa"/>
          </w:tcPr>
          <w:p w14:paraId="00000116" w14:textId="77777777" w:rsidR="00F1509C" w:rsidRDefault="00BA054F">
            <w:pPr>
              <w:jc w:val="left"/>
              <w:rPr>
                <w:rFonts w:ascii="Poppins" w:eastAsia="Poppins" w:hAnsi="Poppins" w:cs="Poppins"/>
                <w:b/>
                <w:sz w:val="20"/>
                <w:szCs w:val="20"/>
              </w:rPr>
            </w:pPr>
            <w:r>
              <w:rPr>
                <w:rFonts w:ascii="Poppins" w:eastAsia="Poppins" w:hAnsi="Poppins" w:cs="Poppins"/>
                <w:b/>
                <w:sz w:val="20"/>
                <w:szCs w:val="20"/>
              </w:rPr>
              <w:t>Actividades Prioritarias</w:t>
            </w:r>
          </w:p>
        </w:tc>
        <w:tc>
          <w:tcPr>
            <w:tcW w:w="3543" w:type="dxa"/>
          </w:tcPr>
          <w:p w14:paraId="00000117" w14:textId="77777777" w:rsidR="00F1509C" w:rsidRDefault="00BA054F">
            <w:pPr>
              <w:jc w:val="left"/>
              <w:rPr>
                <w:rFonts w:ascii="Poppins" w:eastAsia="Poppins" w:hAnsi="Poppins" w:cs="Poppins"/>
                <w:b/>
                <w:sz w:val="20"/>
                <w:szCs w:val="20"/>
              </w:rPr>
            </w:pPr>
            <w:r>
              <w:rPr>
                <w:rFonts w:ascii="Poppins" w:eastAsia="Poppins" w:hAnsi="Poppins" w:cs="Poppins"/>
                <w:b/>
                <w:sz w:val="20"/>
                <w:szCs w:val="20"/>
              </w:rPr>
              <w:t>Actividades NO Prioritarias</w:t>
            </w:r>
          </w:p>
        </w:tc>
      </w:tr>
      <w:tr w:rsidR="00F1509C" w14:paraId="418BF148" w14:textId="77777777">
        <w:tc>
          <w:tcPr>
            <w:tcW w:w="2551" w:type="dxa"/>
          </w:tcPr>
          <w:p w14:paraId="00000118"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R.2.1</w:t>
            </w:r>
            <w:r>
              <w:rPr>
                <w:rFonts w:ascii="Poppins" w:eastAsia="Poppins" w:hAnsi="Poppins" w:cs="Poppins"/>
                <w:sz w:val="20"/>
                <w:szCs w:val="20"/>
              </w:rPr>
              <w:br/>
            </w:r>
            <w:r>
              <w:rPr>
                <w:rFonts w:ascii="Poppins" w:eastAsia="Poppins" w:hAnsi="Poppins" w:cs="Poppins"/>
                <w:i/>
                <w:sz w:val="20"/>
                <w:szCs w:val="20"/>
              </w:rPr>
              <w:t>Mejoradas las capacidades de los NAE</w:t>
            </w:r>
          </w:p>
        </w:tc>
        <w:tc>
          <w:tcPr>
            <w:tcW w:w="3399" w:type="dxa"/>
          </w:tcPr>
          <w:p w14:paraId="00000119"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 xml:space="preserve">- Formación colectiva a </w:t>
            </w:r>
            <w:proofErr w:type="spellStart"/>
            <w:r>
              <w:rPr>
                <w:rFonts w:ascii="Poppins" w:eastAsia="Poppins" w:hAnsi="Poppins" w:cs="Poppins"/>
                <w:sz w:val="20"/>
                <w:szCs w:val="20"/>
              </w:rPr>
              <w:t>NAEs</w:t>
            </w:r>
            <w:proofErr w:type="spellEnd"/>
            <w:r>
              <w:rPr>
                <w:rFonts w:ascii="Poppins" w:eastAsia="Poppins" w:hAnsi="Poppins" w:cs="Poppins"/>
                <w:sz w:val="20"/>
                <w:szCs w:val="20"/>
              </w:rPr>
              <w:t xml:space="preserve"> (diferenciada por nivel)</w:t>
            </w:r>
            <w:r>
              <w:rPr>
                <w:rFonts w:ascii="Poppins" w:eastAsia="Poppins" w:hAnsi="Poppins" w:cs="Poppins"/>
                <w:sz w:val="20"/>
                <w:szCs w:val="20"/>
              </w:rPr>
              <w:br/>
              <w:t xml:space="preserve">- Diseño del </w:t>
            </w:r>
            <w:r>
              <w:rPr>
                <w:rFonts w:ascii="Poppins" w:eastAsia="Poppins" w:hAnsi="Poppins" w:cs="Poppins"/>
                <w:i/>
                <w:sz w:val="20"/>
                <w:szCs w:val="20"/>
              </w:rPr>
              <w:t>Manual del Emprendedor</w:t>
            </w:r>
            <w:r>
              <w:rPr>
                <w:rFonts w:ascii="Poppins" w:eastAsia="Poppins" w:hAnsi="Poppins" w:cs="Poppins"/>
                <w:sz w:val="20"/>
                <w:szCs w:val="20"/>
              </w:rPr>
              <w:t xml:space="preserve"> y </w:t>
            </w:r>
            <w:r>
              <w:rPr>
                <w:rFonts w:ascii="Poppins" w:eastAsia="Poppins" w:hAnsi="Poppins" w:cs="Poppins"/>
                <w:i/>
                <w:sz w:val="20"/>
                <w:szCs w:val="20"/>
              </w:rPr>
              <w:t>Manual de Normativas</w:t>
            </w:r>
            <w:r>
              <w:rPr>
                <w:rFonts w:ascii="Poppins" w:eastAsia="Poppins" w:hAnsi="Poppins" w:cs="Poppins"/>
                <w:sz w:val="20"/>
                <w:szCs w:val="20"/>
              </w:rPr>
              <w:br/>
              <w:t xml:space="preserve">- Apoyo técnico a </w:t>
            </w:r>
            <w:proofErr w:type="spellStart"/>
            <w:r>
              <w:rPr>
                <w:rFonts w:ascii="Poppins" w:eastAsia="Poppins" w:hAnsi="Poppins" w:cs="Poppins"/>
                <w:sz w:val="20"/>
                <w:szCs w:val="20"/>
              </w:rPr>
              <w:t>NAEs</w:t>
            </w:r>
            <w:proofErr w:type="spellEnd"/>
            <w:r>
              <w:rPr>
                <w:rFonts w:ascii="Poppins" w:eastAsia="Poppins" w:hAnsi="Poppins" w:cs="Poppins"/>
                <w:sz w:val="20"/>
                <w:szCs w:val="20"/>
              </w:rPr>
              <w:t xml:space="preserve"> que reciban financiamiento</w:t>
            </w:r>
            <w:r>
              <w:rPr>
                <w:rFonts w:ascii="Poppins" w:eastAsia="Poppins" w:hAnsi="Poppins" w:cs="Poppins"/>
                <w:sz w:val="20"/>
                <w:szCs w:val="20"/>
              </w:rPr>
              <w:br/>
              <w:t>- Inclusión de temas como responsabilidad social, certificaciones, metodologías activas</w:t>
            </w:r>
          </w:p>
        </w:tc>
        <w:tc>
          <w:tcPr>
            <w:tcW w:w="3543" w:type="dxa"/>
          </w:tcPr>
          <w:p w14:paraId="0000011A"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 Cartera de oportunidades MIPYME (no priorizada en Occidente)</w:t>
            </w:r>
          </w:p>
        </w:tc>
      </w:tr>
      <w:tr w:rsidR="00F1509C" w14:paraId="30B43292" w14:textId="77777777">
        <w:tc>
          <w:tcPr>
            <w:tcW w:w="2551" w:type="dxa"/>
          </w:tcPr>
          <w:p w14:paraId="0000011B"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R.2.2</w:t>
            </w:r>
            <w:r>
              <w:rPr>
                <w:rFonts w:ascii="Poppins" w:eastAsia="Poppins" w:hAnsi="Poppins" w:cs="Poppins"/>
                <w:sz w:val="20"/>
                <w:szCs w:val="20"/>
              </w:rPr>
              <w:br/>
            </w:r>
            <w:r>
              <w:rPr>
                <w:rFonts w:ascii="Poppins" w:eastAsia="Poppins" w:hAnsi="Poppins" w:cs="Poppins"/>
                <w:i/>
                <w:sz w:val="20"/>
                <w:szCs w:val="20"/>
              </w:rPr>
              <w:t>Sensibilizadas autoridades sobre marco normativo</w:t>
            </w:r>
          </w:p>
        </w:tc>
        <w:tc>
          <w:tcPr>
            <w:tcW w:w="3399" w:type="dxa"/>
          </w:tcPr>
          <w:p w14:paraId="0000011C"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 Espacios de diálogo público-privado</w:t>
            </w:r>
            <w:r>
              <w:rPr>
                <w:rFonts w:ascii="Poppins" w:eastAsia="Poppins" w:hAnsi="Poppins" w:cs="Poppins"/>
                <w:sz w:val="20"/>
                <w:szCs w:val="20"/>
              </w:rPr>
              <w:br/>
              <w:t xml:space="preserve">- Piloto de integración de </w:t>
            </w:r>
            <w:proofErr w:type="spellStart"/>
            <w:r>
              <w:rPr>
                <w:rFonts w:ascii="Poppins" w:eastAsia="Poppins" w:hAnsi="Poppins" w:cs="Poppins"/>
                <w:sz w:val="20"/>
                <w:szCs w:val="20"/>
              </w:rPr>
              <w:t>NAEs</w:t>
            </w:r>
            <w:proofErr w:type="spellEnd"/>
            <w:r>
              <w:rPr>
                <w:rFonts w:ascii="Poppins" w:eastAsia="Poppins" w:hAnsi="Poppins" w:cs="Poppins"/>
                <w:sz w:val="20"/>
                <w:szCs w:val="20"/>
              </w:rPr>
              <w:t xml:space="preserve"> en las EDM y EDP</w:t>
            </w:r>
            <w:r>
              <w:rPr>
                <w:rFonts w:ascii="Poppins" w:eastAsia="Poppins" w:hAnsi="Poppins" w:cs="Poppins"/>
                <w:sz w:val="20"/>
                <w:szCs w:val="20"/>
              </w:rPr>
              <w:br/>
              <w:t xml:space="preserve">- Plataforma interactiva para visibilizar </w:t>
            </w:r>
            <w:proofErr w:type="spellStart"/>
            <w:r>
              <w:rPr>
                <w:rFonts w:ascii="Poppins" w:eastAsia="Poppins" w:hAnsi="Poppins" w:cs="Poppins"/>
                <w:sz w:val="20"/>
                <w:szCs w:val="20"/>
              </w:rPr>
              <w:t>NAEs</w:t>
            </w:r>
            <w:proofErr w:type="spellEnd"/>
          </w:p>
          <w:p w14:paraId="0000011D"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 Giras de estudio</w:t>
            </w:r>
          </w:p>
        </w:tc>
        <w:tc>
          <w:tcPr>
            <w:tcW w:w="3543" w:type="dxa"/>
          </w:tcPr>
          <w:p w14:paraId="0000011E"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 Fortalecimiento de capacidades a autoridades (no priorizada en Centro)</w:t>
            </w:r>
            <w:r>
              <w:rPr>
                <w:rFonts w:ascii="Poppins" w:eastAsia="Poppins" w:hAnsi="Poppins" w:cs="Poppins"/>
                <w:sz w:val="20"/>
                <w:szCs w:val="20"/>
              </w:rPr>
              <w:br/>
              <w:t>- Comité de discusión de alto nivel</w:t>
            </w:r>
            <w:r>
              <w:rPr>
                <w:rFonts w:ascii="Poppins" w:eastAsia="Poppins" w:hAnsi="Poppins" w:cs="Poppins"/>
                <w:sz w:val="20"/>
                <w:szCs w:val="20"/>
              </w:rPr>
              <w:br/>
              <w:t>- Experimentos regulatorios (</w:t>
            </w:r>
            <w:proofErr w:type="spellStart"/>
            <w:r>
              <w:rPr>
                <w:rFonts w:ascii="Poppins" w:eastAsia="Poppins" w:hAnsi="Poppins" w:cs="Poppins"/>
                <w:i/>
                <w:sz w:val="20"/>
                <w:szCs w:val="20"/>
              </w:rPr>
              <w:t>sandboxes</w:t>
            </w:r>
            <w:proofErr w:type="spellEnd"/>
            <w:r>
              <w:rPr>
                <w:rFonts w:ascii="Poppins" w:eastAsia="Poppins" w:hAnsi="Poppins" w:cs="Poppins"/>
                <w:sz w:val="20"/>
                <w:szCs w:val="20"/>
              </w:rPr>
              <w:t>)</w:t>
            </w:r>
            <w:r>
              <w:rPr>
                <w:rFonts w:ascii="Poppins" w:eastAsia="Poppins" w:hAnsi="Poppins" w:cs="Poppins"/>
                <w:sz w:val="20"/>
                <w:szCs w:val="20"/>
              </w:rPr>
              <w:br/>
              <w:t>- Estudio de impacto económico y social</w:t>
            </w:r>
          </w:p>
        </w:tc>
      </w:tr>
      <w:tr w:rsidR="00F1509C" w14:paraId="0C04D599" w14:textId="77777777">
        <w:tc>
          <w:tcPr>
            <w:tcW w:w="2551" w:type="dxa"/>
          </w:tcPr>
          <w:p w14:paraId="0000011F"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R.2.3</w:t>
            </w:r>
            <w:r>
              <w:rPr>
                <w:rFonts w:ascii="Poppins" w:eastAsia="Poppins" w:hAnsi="Poppins" w:cs="Poppins"/>
                <w:sz w:val="20"/>
                <w:szCs w:val="20"/>
              </w:rPr>
              <w:br/>
            </w:r>
            <w:r>
              <w:rPr>
                <w:rFonts w:ascii="Poppins" w:eastAsia="Poppins" w:hAnsi="Poppins" w:cs="Poppins"/>
                <w:i/>
                <w:sz w:val="20"/>
                <w:szCs w:val="20"/>
              </w:rPr>
              <w:t>Aumentadas capacidades de las estructuras de apoyo</w:t>
            </w:r>
          </w:p>
        </w:tc>
        <w:tc>
          <w:tcPr>
            <w:tcW w:w="3399" w:type="dxa"/>
          </w:tcPr>
          <w:p w14:paraId="00000120" w14:textId="77777777" w:rsidR="00F1509C" w:rsidRDefault="00BA054F">
            <w:pPr>
              <w:jc w:val="left"/>
              <w:rPr>
                <w:rFonts w:ascii="Poppins" w:eastAsia="Poppins" w:hAnsi="Poppins" w:cs="Poppins"/>
                <w:sz w:val="20"/>
                <w:szCs w:val="20"/>
              </w:rPr>
            </w:pPr>
            <w:r>
              <w:rPr>
                <w:rFonts w:ascii="Poppins" w:eastAsia="Poppins" w:hAnsi="Poppins" w:cs="Poppins"/>
                <w:sz w:val="20"/>
                <w:szCs w:val="20"/>
              </w:rPr>
              <w:t>- Inventario y diagnóstico de estructuras de apoyo</w:t>
            </w:r>
            <w:r>
              <w:rPr>
                <w:rFonts w:ascii="Poppins" w:eastAsia="Poppins" w:hAnsi="Poppins" w:cs="Poppins"/>
                <w:sz w:val="20"/>
                <w:szCs w:val="20"/>
              </w:rPr>
              <w:br/>
              <w:t>- Formación de formadores</w:t>
            </w:r>
            <w:r>
              <w:rPr>
                <w:rFonts w:ascii="Poppins" w:eastAsia="Poppins" w:hAnsi="Poppins" w:cs="Poppins"/>
                <w:sz w:val="20"/>
                <w:szCs w:val="20"/>
              </w:rPr>
              <w:br/>
              <w:t>- Asistencia técnica a agentes municipales, INAENE, CUM</w:t>
            </w:r>
            <w:r>
              <w:rPr>
                <w:rFonts w:ascii="Poppins" w:eastAsia="Poppins" w:hAnsi="Poppins" w:cs="Poppins"/>
                <w:sz w:val="20"/>
                <w:szCs w:val="20"/>
              </w:rPr>
              <w:br/>
              <w:t>- Apoyo al MES en formación empresarial y jurídica</w:t>
            </w:r>
          </w:p>
        </w:tc>
        <w:tc>
          <w:tcPr>
            <w:tcW w:w="3543" w:type="dxa"/>
          </w:tcPr>
          <w:p w14:paraId="00000121" w14:textId="77777777" w:rsidR="00F1509C" w:rsidRDefault="00BA054F">
            <w:pPr>
              <w:jc w:val="left"/>
              <w:rPr>
                <w:rFonts w:ascii="Poppins" w:eastAsia="Poppins" w:hAnsi="Poppins" w:cs="Poppins"/>
                <w:sz w:val="20"/>
                <w:szCs w:val="20"/>
              </w:rPr>
            </w:pPr>
            <w:r>
              <w:rPr>
                <w:rFonts w:ascii="Poppins" w:eastAsia="Poppins" w:hAnsi="Poppins" w:cs="Poppins"/>
                <w:i/>
                <w:sz w:val="20"/>
                <w:szCs w:val="20"/>
              </w:rPr>
              <w:t>(Todas las actividades mencionadas fueron priorizadas)</w:t>
            </w:r>
          </w:p>
        </w:tc>
      </w:tr>
    </w:tbl>
    <w:p w14:paraId="00000122" w14:textId="77777777" w:rsidR="00F1509C" w:rsidRDefault="00F1509C">
      <w:pPr>
        <w:rPr>
          <w:rFonts w:ascii="Poppins" w:eastAsia="Poppins" w:hAnsi="Poppins" w:cs="Poppins"/>
        </w:rPr>
      </w:pPr>
    </w:p>
    <w:p w14:paraId="00000123" w14:textId="77777777" w:rsidR="00F1509C" w:rsidRDefault="00BA054F">
      <w:pPr>
        <w:rPr>
          <w:rFonts w:ascii="Poppins" w:eastAsia="Poppins" w:hAnsi="Poppins" w:cs="Poppins"/>
        </w:rPr>
      </w:pPr>
      <w:r>
        <w:rPr>
          <w:rFonts w:ascii="Poppins" w:eastAsia="Poppins" w:hAnsi="Poppins" w:cs="Poppins"/>
        </w:rPr>
        <w:lastRenderedPageBreak/>
        <w:t>A lo anterior debe añadirse que en los tres talleres regionales (Oriente, Centro y Occidente) se priorizaron acciones clave para promover el acceso a financiamiento y fortalecer el apoyo directo los NAE con maquinarias y equipos (</w:t>
      </w:r>
      <w:r>
        <w:rPr>
          <w:rFonts w:ascii="Poppins" w:eastAsia="Poppins" w:hAnsi="Poppins" w:cs="Poppins"/>
          <w:b/>
        </w:rPr>
        <w:t>Resultado 3</w:t>
      </w:r>
      <w:proofErr w:type="gramStart"/>
      <w:r>
        <w:rPr>
          <w:rFonts w:ascii="Poppins" w:eastAsia="Poppins" w:hAnsi="Poppins" w:cs="Poppins"/>
        </w:rPr>
        <w:t>) :</w:t>
      </w:r>
      <w:proofErr w:type="gramEnd"/>
    </w:p>
    <w:p w14:paraId="00000124" w14:textId="77777777" w:rsidR="00F1509C" w:rsidRDefault="00BA054F">
      <w:pPr>
        <w:numPr>
          <w:ilvl w:val="0"/>
          <w:numId w:val="3"/>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Mecanismo de financiamiento en divisas</w:t>
      </w:r>
      <w:r>
        <w:rPr>
          <w:rFonts w:ascii="Poppins" w:eastAsia="Poppins" w:hAnsi="Poppins" w:cs="Poppins"/>
          <w:color w:val="000000"/>
        </w:rPr>
        <w:t xml:space="preserve">: En todos los territorios se coincide en que este aspecto debe ser una prioridad. Se recomienda hacer análisis de experiencias internacionales adaptables al contexto cubano. Establecimiento de alianzas con instituciones financieras internacionales y entidades que contribuyan a formar las capacidades de las instituciones nacionales. Diseño de un producto (o productos) revolvente, ajustado a las características de los actores potencialmente beneficiarios que generan flujos en divisas.  </w:t>
      </w:r>
    </w:p>
    <w:p w14:paraId="00000125"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26" w14:textId="77777777" w:rsidR="00F1509C" w:rsidRDefault="00BA054F">
      <w:pPr>
        <w:numPr>
          <w:ilvl w:val="0"/>
          <w:numId w:val="3"/>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Capacitación a Comités de Evaluación</w:t>
      </w:r>
      <w:r>
        <w:rPr>
          <w:rFonts w:ascii="Poppins" w:eastAsia="Poppins" w:hAnsi="Poppins" w:cs="Poppins"/>
          <w:color w:val="000000"/>
        </w:rPr>
        <w:t xml:space="preserve">: En los tres talleres se propone una forma clara, transparente y precisa para la evaluación de proyectos innovadores, incluyendo módulos sobre análisis financiero, impacto social y sostenibilidad. En Oriente se propone con fuerza que los lanzamientos sean regionales y que se conformen comités de evaluación considerando las capacidades de cada región. </w:t>
      </w:r>
    </w:p>
    <w:p w14:paraId="00000127"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28" w14:textId="77777777" w:rsidR="00F1509C" w:rsidRDefault="00BA054F">
      <w:pPr>
        <w:numPr>
          <w:ilvl w:val="0"/>
          <w:numId w:val="3"/>
        </w:numPr>
        <w:pBdr>
          <w:top w:val="nil"/>
          <w:left w:val="nil"/>
          <w:bottom w:val="nil"/>
          <w:right w:val="nil"/>
          <w:between w:val="nil"/>
        </w:pBdr>
        <w:spacing w:after="200"/>
        <w:rPr>
          <w:rFonts w:ascii="Poppins" w:eastAsia="Poppins" w:hAnsi="Poppins" w:cs="Poppins"/>
          <w:color w:val="000000"/>
        </w:rPr>
      </w:pPr>
      <w:r>
        <w:rPr>
          <w:rFonts w:ascii="Poppins" w:eastAsia="Poppins" w:hAnsi="Poppins" w:cs="Poppins"/>
          <w:color w:val="000000"/>
          <w:u w:val="single"/>
        </w:rPr>
        <w:t>Convocatorias sectoriales</w:t>
      </w:r>
      <w:r>
        <w:rPr>
          <w:rFonts w:ascii="Poppins" w:eastAsia="Poppins" w:hAnsi="Poppins" w:cs="Poppins"/>
          <w:color w:val="000000"/>
        </w:rPr>
        <w:t xml:space="preserve">: Existe coincidencia en la necesidad de hacer convocatorias sectoriales diseñadas sobre bases técnicas con criterios de selección transparentes. Los llamados tendrán componentes específicos para mujeres y jóvenes. Se implementará un sistema de acompañamiento </w:t>
      </w:r>
      <w:proofErr w:type="spellStart"/>
      <w:r>
        <w:rPr>
          <w:rFonts w:ascii="Poppins" w:eastAsia="Poppins" w:hAnsi="Poppins" w:cs="Poppins"/>
          <w:color w:val="000000"/>
        </w:rPr>
        <w:t>post-adjudicación</w:t>
      </w:r>
      <w:proofErr w:type="spellEnd"/>
      <w:r>
        <w:rPr>
          <w:rFonts w:ascii="Poppins" w:eastAsia="Poppins" w:hAnsi="Poppins" w:cs="Poppins"/>
          <w:color w:val="000000"/>
        </w:rPr>
        <w:t xml:space="preserve">.  </w:t>
      </w:r>
    </w:p>
    <w:p w14:paraId="00000129" w14:textId="77777777" w:rsidR="00F1509C" w:rsidRDefault="00BA054F">
      <w:pPr>
        <w:rPr>
          <w:rFonts w:ascii="Poppins" w:eastAsia="Poppins" w:hAnsi="Poppins" w:cs="Poppins"/>
        </w:rPr>
      </w:pPr>
      <w:r>
        <w:rPr>
          <w:rFonts w:ascii="Poppins" w:eastAsia="Poppins" w:hAnsi="Poppins" w:cs="Poppins"/>
        </w:rPr>
        <w:t xml:space="preserve">Además, se planteó la necesidad de realizar, en el caso del resultado 3.2 las siguientes actividades en prioridad:  </w:t>
      </w:r>
    </w:p>
    <w:p w14:paraId="0000012A" w14:textId="77777777" w:rsidR="00F1509C" w:rsidRDefault="00BA054F">
      <w:pPr>
        <w:numPr>
          <w:ilvl w:val="0"/>
          <w:numId w:val="3"/>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Estudios de mercado y mapeo del tejido productivo local</w:t>
      </w:r>
      <w:r>
        <w:rPr>
          <w:rFonts w:ascii="Poppins" w:eastAsia="Poppins" w:hAnsi="Poppins" w:cs="Poppins"/>
          <w:color w:val="000000"/>
        </w:rPr>
        <w:t>, incluyendo identificación de actores, análisis de potencial innovador y articulación territorial. Esta acción es vista como base para diseñar políticas y mecanismos de apoyo más adaptados a las realidades de cada región.</w:t>
      </w:r>
    </w:p>
    <w:p w14:paraId="0000012B"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2C" w14:textId="77777777" w:rsidR="00F1509C" w:rsidRDefault="00BA054F">
      <w:pPr>
        <w:numPr>
          <w:ilvl w:val="0"/>
          <w:numId w:val="3"/>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Reforzamiento de capacidades a reguladores, bancos, autoridades locales y los propios NAE</w:t>
      </w:r>
      <w:r>
        <w:rPr>
          <w:rFonts w:ascii="Poppins" w:eastAsia="Poppins" w:hAnsi="Poppins" w:cs="Poppins"/>
          <w:color w:val="000000"/>
        </w:rPr>
        <w:t>. Se propone la creación de Equipos Técnicos Asesores especializados (por ejemplo, en huella de carbono) y el fortalecimiento del rol de los asesores NAE en las sucursales bancarias.</w:t>
      </w:r>
    </w:p>
    <w:p w14:paraId="0000012D"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2E" w14:textId="77777777" w:rsidR="00F1509C" w:rsidRDefault="00BA054F">
      <w:pPr>
        <w:numPr>
          <w:ilvl w:val="0"/>
          <w:numId w:val="3"/>
        </w:numPr>
        <w:pBdr>
          <w:top w:val="nil"/>
          <w:left w:val="nil"/>
          <w:bottom w:val="nil"/>
          <w:right w:val="nil"/>
          <w:between w:val="nil"/>
        </w:pBdr>
        <w:spacing w:after="200"/>
        <w:rPr>
          <w:rFonts w:ascii="Poppins" w:eastAsia="Poppins" w:hAnsi="Poppins" w:cs="Poppins"/>
          <w:color w:val="000000"/>
        </w:rPr>
      </w:pPr>
      <w:r>
        <w:rPr>
          <w:rFonts w:ascii="Poppins" w:eastAsia="Poppins" w:hAnsi="Poppins" w:cs="Poppins"/>
          <w:color w:val="000000"/>
          <w:u w:val="single"/>
        </w:rPr>
        <w:lastRenderedPageBreak/>
        <w:t>Impulso a la propuesta del “Préstamo de honor”,</w:t>
      </w:r>
      <w:r>
        <w:rPr>
          <w:rFonts w:ascii="Poppins" w:eastAsia="Poppins" w:hAnsi="Poppins" w:cs="Poppins"/>
          <w:color w:val="000000"/>
        </w:rPr>
        <w:t xml:space="preserve"> destacando la necesidad de realizar experiencias piloto, establecer criterios de selección de beneficiarios (como enfoque exportador o acceso a divisas), y garantizar condiciones adecuadas en los territorios más vulnerables para su implementación.</w:t>
      </w:r>
    </w:p>
    <w:p w14:paraId="0000012F" w14:textId="77777777" w:rsidR="00F1509C" w:rsidRDefault="00BA054F">
      <w:pPr>
        <w:rPr>
          <w:rFonts w:ascii="Poppins" w:eastAsia="Poppins" w:hAnsi="Poppins" w:cs="Poppins"/>
        </w:rPr>
      </w:pPr>
      <w:r>
        <w:rPr>
          <w:rFonts w:ascii="Poppins" w:eastAsia="Poppins" w:hAnsi="Poppins" w:cs="Poppins"/>
        </w:rPr>
        <w:t>Resumen General de Priorizaciones en Talleres Regionales OE</w:t>
      </w:r>
      <w:proofErr w:type="gramStart"/>
      <w:r>
        <w:rPr>
          <w:rFonts w:ascii="Poppins" w:eastAsia="Poppins" w:hAnsi="Poppins" w:cs="Poppins"/>
        </w:rPr>
        <w:t>4 :</w:t>
      </w:r>
      <w:proofErr w:type="gramEnd"/>
      <w:r>
        <w:rPr>
          <w:rFonts w:ascii="Poppins" w:eastAsia="Poppins" w:hAnsi="Poppins" w:cs="Poppins"/>
        </w:rPr>
        <w:t xml:space="preserve"> </w:t>
      </w:r>
    </w:p>
    <w:p w14:paraId="00000130" w14:textId="77777777" w:rsidR="00F1509C" w:rsidRDefault="00BA054F">
      <w:pPr>
        <w:numPr>
          <w:ilvl w:val="0"/>
          <w:numId w:val="4"/>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Diagnóstico del Potencial Exportador de las NAE</w:t>
      </w:r>
      <w:r>
        <w:rPr>
          <w:rFonts w:ascii="Poppins" w:eastAsia="Poppins" w:hAnsi="Poppins" w:cs="Poppins"/>
          <w:color w:val="000000"/>
        </w:rPr>
        <w:t>: En todas las regiones se identifica la necesidad de realizar un diagnóstico exhaustivo del potencial exportador de las NAE (Nuevas Empresas) en Cuba. Este diagnóstico debe incluir buenas prácticas, identificación de recursos, estructuras y certificaciones necesarias, y la creación de una hoja de ruta para maximizar las oportunidades de exportación.</w:t>
      </w:r>
    </w:p>
    <w:p w14:paraId="00000131"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32" w14:textId="77777777" w:rsidR="00F1509C" w:rsidRDefault="00BA054F">
      <w:pPr>
        <w:numPr>
          <w:ilvl w:val="0"/>
          <w:numId w:val="4"/>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Identificación de Oportunidades de Exportación:</w:t>
      </w:r>
      <w:r>
        <w:rPr>
          <w:rFonts w:ascii="Poppins" w:eastAsia="Poppins" w:hAnsi="Poppins" w:cs="Poppins"/>
          <w:color w:val="000000"/>
        </w:rPr>
        <w:t xml:space="preserve"> Las tres regiones coinciden en la importancia de identificar oportunidades de mercados, productos y servicios de exportación. Esto incluye una investigación sobre los sectores y productos con mayor potencial en los mercados internacionales.</w:t>
      </w:r>
    </w:p>
    <w:p w14:paraId="00000133"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34" w14:textId="77777777" w:rsidR="00F1509C" w:rsidRDefault="00BA054F">
      <w:pPr>
        <w:numPr>
          <w:ilvl w:val="0"/>
          <w:numId w:val="4"/>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Fortalecimiento de Capacidades de Gestión Comercial de las MIPYMES con Potencial Exportador</w:t>
      </w:r>
      <w:r>
        <w:rPr>
          <w:rFonts w:ascii="Poppins" w:eastAsia="Poppins" w:hAnsi="Poppins" w:cs="Poppins"/>
          <w:color w:val="000000"/>
        </w:rPr>
        <w:t>: En todas las regiones se destaca la necesidad de fortalecer las capacidades de las MIPYMES, especialmente en áreas como la gestión comercial y la implementación de estrategias de exportación. Esto incluye identificar modalidades de pago, elaborar guías prácticas para exportadores, y capacitar sobre cómo penetrar mercados internacionales.</w:t>
      </w:r>
    </w:p>
    <w:p w14:paraId="00000135"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36" w14:textId="77777777" w:rsidR="00F1509C" w:rsidRDefault="00BA054F">
      <w:pPr>
        <w:numPr>
          <w:ilvl w:val="0"/>
          <w:numId w:val="4"/>
        </w:numPr>
        <w:pBdr>
          <w:top w:val="nil"/>
          <w:left w:val="nil"/>
          <w:bottom w:val="nil"/>
          <w:right w:val="nil"/>
          <w:between w:val="nil"/>
        </w:pBdr>
        <w:rPr>
          <w:rFonts w:ascii="Poppins" w:eastAsia="Poppins" w:hAnsi="Poppins" w:cs="Poppins"/>
          <w:color w:val="000000"/>
        </w:rPr>
      </w:pPr>
      <w:r>
        <w:rPr>
          <w:rFonts w:ascii="Poppins" w:eastAsia="Poppins" w:hAnsi="Poppins" w:cs="Poppins"/>
          <w:color w:val="000000"/>
          <w:u w:val="single"/>
        </w:rPr>
        <w:t>Capacitación en Procedimientos de Exportación e Importación</w:t>
      </w:r>
      <w:r>
        <w:rPr>
          <w:rFonts w:ascii="Poppins" w:eastAsia="Poppins" w:hAnsi="Poppins" w:cs="Poppins"/>
          <w:color w:val="000000"/>
        </w:rPr>
        <w:t>: Es común en todas las regiones la necesidad de realizar capacitaciones sobre los procedimientos de exportación e importación. Las MIPYMES deben comprender los procesos aduaneros, logísticos y regulatorios para exportar correctamente, en colaboración con entidades como la Cámara de Comercio.</w:t>
      </w:r>
    </w:p>
    <w:p w14:paraId="00000137" w14:textId="77777777" w:rsidR="00F1509C" w:rsidRDefault="00F1509C">
      <w:pPr>
        <w:pBdr>
          <w:top w:val="nil"/>
          <w:left w:val="nil"/>
          <w:bottom w:val="nil"/>
          <w:right w:val="nil"/>
          <w:between w:val="nil"/>
        </w:pBdr>
        <w:ind w:left="720"/>
        <w:rPr>
          <w:rFonts w:ascii="Poppins" w:eastAsia="Poppins" w:hAnsi="Poppins" w:cs="Poppins"/>
          <w:color w:val="000000"/>
        </w:rPr>
      </w:pPr>
    </w:p>
    <w:p w14:paraId="00000138" w14:textId="77777777" w:rsidR="00F1509C" w:rsidRDefault="00BA054F">
      <w:pPr>
        <w:numPr>
          <w:ilvl w:val="0"/>
          <w:numId w:val="4"/>
        </w:numPr>
        <w:pBdr>
          <w:top w:val="nil"/>
          <w:left w:val="nil"/>
          <w:bottom w:val="nil"/>
          <w:right w:val="nil"/>
          <w:between w:val="nil"/>
        </w:pBdr>
        <w:spacing w:after="200"/>
        <w:rPr>
          <w:rFonts w:ascii="Poppins" w:eastAsia="Poppins" w:hAnsi="Poppins" w:cs="Poppins"/>
          <w:color w:val="000000"/>
        </w:rPr>
      </w:pPr>
      <w:r>
        <w:rPr>
          <w:rFonts w:ascii="Poppins" w:eastAsia="Poppins" w:hAnsi="Poppins" w:cs="Poppins"/>
          <w:color w:val="000000"/>
          <w:u w:val="single"/>
        </w:rPr>
        <w:t>Plataformas digitales</w:t>
      </w:r>
      <w:r>
        <w:rPr>
          <w:rFonts w:ascii="Poppins" w:eastAsia="Poppins" w:hAnsi="Poppins" w:cs="Poppins"/>
          <w:color w:val="000000"/>
        </w:rPr>
        <w:t>: En los grupos de trabajo creados en las tres regiones se precisó la necesidad de simplificar requisitos y reducir tiempos de respuesta en las plataformas existentes y/o por crear. Se enfatizó la necesidad de capacitar al funcionariado y establecer nuevos criterios para medir la satisfacción de las personas usuarias. Además, garantizar interoperabilidad e interfaces amigables debe ser prioridad de la intervención.</w:t>
      </w:r>
    </w:p>
    <w:p w14:paraId="00000139" w14:textId="77777777" w:rsidR="00F1509C" w:rsidRDefault="00F1509C">
      <w:pPr>
        <w:rPr>
          <w:rFonts w:ascii="Poppins" w:eastAsia="Poppins" w:hAnsi="Poppins" w:cs="Poppins"/>
        </w:rPr>
      </w:pPr>
    </w:p>
    <w:p w14:paraId="0000013A" w14:textId="77777777" w:rsidR="00F1509C" w:rsidRDefault="00BA054F">
      <w:pPr>
        <w:spacing w:line="240" w:lineRule="auto"/>
        <w:jc w:val="center"/>
        <w:rPr>
          <w:rFonts w:ascii="Poppins" w:eastAsia="Poppins" w:hAnsi="Poppins" w:cs="Poppins"/>
          <w:b/>
        </w:rPr>
      </w:pPr>
      <w:r>
        <w:rPr>
          <w:rFonts w:ascii="Poppins" w:eastAsia="Poppins" w:hAnsi="Poppins" w:cs="Poppins"/>
          <w:b/>
        </w:rPr>
        <w:t>ESQUEMA DE PROPUESTA DE ACTIVIDADES DE LA</w:t>
      </w:r>
      <w:sdt>
        <w:sdtPr>
          <w:tag w:val="goog_rdk_20"/>
          <w:id w:val="1643752603"/>
        </w:sdtPr>
        <w:sdtContent/>
      </w:sdt>
      <w:r>
        <w:rPr>
          <w:rFonts w:ascii="Poppins" w:eastAsia="Poppins" w:hAnsi="Poppins" w:cs="Poppins"/>
          <w:b/>
        </w:rPr>
        <w:t xml:space="preserve"> INTERVENCIÓN</w:t>
      </w:r>
    </w:p>
    <w:p w14:paraId="0000013B" w14:textId="77777777" w:rsidR="00F1509C" w:rsidRDefault="00BA054F">
      <w:pPr>
        <w:spacing w:line="240" w:lineRule="auto"/>
        <w:jc w:val="center"/>
        <w:rPr>
          <w:rFonts w:ascii="Poppins" w:eastAsia="Poppins" w:hAnsi="Poppins" w:cs="Poppins"/>
          <w:b/>
        </w:rPr>
      </w:pPr>
      <w:r>
        <w:rPr>
          <w:rFonts w:ascii="Poppins" w:eastAsia="Poppins" w:hAnsi="Poppins" w:cs="Poppins"/>
          <w:b/>
        </w:rPr>
        <w:t>Marzo. 2025</w:t>
      </w:r>
    </w:p>
    <w:p w14:paraId="0000013C" w14:textId="77777777" w:rsidR="00F1509C" w:rsidRDefault="00000000">
      <w:pPr>
        <w:rPr>
          <w:rFonts w:ascii="Poppins" w:eastAsia="Poppins" w:hAnsi="Poppins" w:cs="Poppins"/>
        </w:rPr>
      </w:pPr>
      <w:sdt>
        <w:sdtPr>
          <w:tag w:val="goog_rdk_21"/>
          <w:id w:val="-1642461643"/>
        </w:sdtPr>
        <w:sdtContent/>
      </w:sdt>
      <w:sdt>
        <w:sdtPr>
          <w:tag w:val="goog_rdk_22"/>
          <w:id w:val="-315498415"/>
        </w:sdtPr>
        <w:sdtContent/>
      </w:sdt>
      <w:r w:rsidR="00BA054F">
        <w:rPr>
          <w:rFonts w:ascii="Poppins" w:eastAsia="Poppins" w:hAnsi="Poppins" w:cs="Poppins"/>
          <w:noProof/>
        </w:rPr>
        <w:drawing>
          <wp:inline distT="0" distB="0" distL="0" distR="0" wp14:anchorId="27D3F748" wp14:editId="775F6C05">
            <wp:extent cx="5759449" cy="4031615"/>
            <wp:effectExtent l="0" t="0" r="0" b="6985"/>
            <wp:docPr id="2041291077" name="image13.png"/>
            <wp:cNvGraphicFramePr/>
            <a:graphic xmlns:a="http://schemas.openxmlformats.org/drawingml/2006/main">
              <a:graphicData uri="http://schemas.openxmlformats.org/drawingml/2006/picture">
                <pic:pic xmlns:pic="http://schemas.openxmlformats.org/drawingml/2006/picture">
                  <pic:nvPicPr>
                    <pic:cNvPr id="2041291077" name="image13.png"/>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0" y="0"/>
                      <a:ext cx="5759449" cy="4031615"/>
                    </a:xfrm>
                    <a:prstGeom prst="rect">
                      <a:avLst/>
                    </a:prstGeom>
                    <a:ln/>
                  </pic:spPr>
                </pic:pic>
              </a:graphicData>
            </a:graphic>
          </wp:inline>
        </w:drawing>
      </w:r>
    </w:p>
    <w:p w14:paraId="0000013D" w14:textId="77777777" w:rsidR="00F1509C" w:rsidRDefault="00F1509C">
      <w:pPr>
        <w:ind w:firstLine="360"/>
        <w:rPr>
          <w:rFonts w:ascii="Poppins" w:eastAsia="Poppins" w:hAnsi="Poppins" w:cs="Poppins"/>
          <w:color w:val="C00000"/>
          <w:sz w:val="32"/>
          <w:szCs w:val="32"/>
        </w:rPr>
      </w:pPr>
    </w:p>
    <w:p w14:paraId="0000013E" w14:textId="0B41D640" w:rsidR="00F1509C" w:rsidRDefault="00BA054F">
      <w:pPr>
        <w:ind w:firstLine="360"/>
        <w:rPr>
          <w:rFonts w:ascii="Poppins" w:eastAsia="Poppins" w:hAnsi="Poppins" w:cs="Poppins"/>
          <w:color w:val="C00000"/>
          <w:sz w:val="32"/>
          <w:szCs w:val="32"/>
        </w:rPr>
      </w:pPr>
      <w:r>
        <w:rPr>
          <w:rFonts w:ascii="Poppins" w:eastAsia="Poppins" w:hAnsi="Poppins" w:cs="Poppins"/>
          <w:color w:val="C00000"/>
          <w:sz w:val="32"/>
          <w:szCs w:val="32"/>
        </w:rPr>
        <w:t>B.3. Duración de fases</w:t>
      </w:r>
      <w:r w:rsidR="00236088">
        <w:rPr>
          <w:rFonts w:ascii="Poppins" w:eastAsia="Poppins" w:hAnsi="Poppins" w:cs="Poppins"/>
          <w:color w:val="C00000"/>
          <w:sz w:val="32"/>
          <w:szCs w:val="32"/>
        </w:rPr>
        <w:t xml:space="preserve"> de la intervención</w:t>
      </w:r>
      <w:sdt>
        <w:sdtPr>
          <w:tag w:val="goog_rdk_24"/>
          <w:id w:val="1610368636"/>
          <w:showingPlcHdr/>
        </w:sdtPr>
        <w:sdtContent>
          <w:r w:rsidR="002C2743">
            <w:t xml:space="preserve">     </w:t>
          </w:r>
        </w:sdtContent>
      </w:sdt>
    </w:p>
    <w:p w14:paraId="0000013F" w14:textId="77777777" w:rsidR="00F1509C" w:rsidRDefault="00BA054F">
      <w:pPr>
        <w:spacing w:before="120" w:line="240" w:lineRule="auto"/>
        <w:rPr>
          <w:rFonts w:ascii="Poppins" w:eastAsia="Poppins" w:hAnsi="Poppins" w:cs="Poppins"/>
        </w:rPr>
      </w:pPr>
      <w:r>
        <w:rPr>
          <w:rFonts w:ascii="Poppins" w:eastAsia="Poppins" w:hAnsi="Poppins" w:cs="Poppins"/>
        </w:rPr>
        <w:t>El proyecto cuenta con una duración de total de 48 meses distribuidos de la siguiente manera:</w:t>
      </w:r>
    </w:p>
    <w:p w14:paraId="00000140" w14:textId="190D38FF" w:rsidR="00F1509C" w:rsidRDefault="00BA054F">
      <w:pPr>
        <w:spacing w:before="120" w:line="240" w:lineRule="auto"/>
        <w:rPr>
          <w:rFonts w:ascii="Poppins" w:eastAsia="Poppins" w:hAnsi="Poppins" w:cs="Poppins"/>
        </w:rPr>
      </w:pPr>
      <w:r>
        <w:rPr>
          <w:rFonts w:ascii="Poppins" w:eastAsia="Poppins" w:hAnsi="Poppins" w:cs="Poppins"/>
          <w:u w:val="single"/>
        </w:rPr>
        <w:t>Fase 1 de Inicio</w:t>
      </w:r>
      <w:r>
        <w:rPr>
          <w:rFonts w:ascii="Poppins" w:eastAsia="Poppins" w:hAnsi="Poppins" w:cs="Poppins"/>
        </w:rPr>
        <w:t xml:space="preserve"> (</w:t>
      </w:r>
      <w:proofErr w:type="spellStart"/>
      <w:r>
        <w:rPr>
          <w:rFonts w:ascii="Poppins" w:eastAsia="Poppins" w:hAnsi="Poppins" w:cs="Poppins"/>
        </w:rPr>
        <w:t>Inception</w:t>
      </w:r>
      <w:proofErr w:type="spellEnd"/>
      <w:r>
        <w:rPr>
          <w:rFonts w:ascii="Poppins" w:eastAsia="Poppins" w:hAnsi="Poppins" w:cs="Poppins"/>
        </w:rPr>
        <w:t xml:space="preserve"> </w:t>
      </w:r>
      <w:proofErr w:type="spellStart"/>
      <w:r>
        <w:rPr>
          <w:rFonts w:ascii="Poppins" w:eastAsia="Poppins" w:hAnsi="Poppins" w:cs="Poppins"/>
        </w:rPr>
        <w:t>Phase</w:t>
      </w:r>
      <w:proofErr w:type="spellEnd"/>
      <w:r>
        <w:rPr>
          <w:rFonts w:ascii="Poppins" w:eastAsia="Poppins" w:hAnsi="Poppins" w:cs="Poppins"/>
        </w:rPr>
        <w:t xml:space="preserve">) se diseñó para una duración estimada de 6 meses, durante la cual se realizó el correspondiente análisis sobre situaciones, demandas y vacíos tanto en los temas normativos, institucionales y financieros que limitan el despliegue de los nuevos actores económicos. El 1er Comité Directivo fue el hito formal de arranque de la fase de inicio el </w:t>
      </w:r>
      <w:r>
        <w:rPr>
          <w:rFonts w:ascii="Poppins" w:eastAsia="Poppins" w:hAnsi="Poppins" w:cs="Poppins"/>
          <w:b/>
        </w:rPr>
        <w:t>26 de septiembre 2024</w:t>
      </w:r>
      <w:r>
        <w:rPr>
          <w:rFonts w:ascii="Poppins" w:eastAsia="Poppins" w:hAnsi="Poppins" w:cs="Poppins"/>
        </w:rPr>
        <w:t xml:space="preserve">, considerando que administrativamente el proyecto inició el 10 de junio </w:t>
      </w:r>
      <w:sdt>
        <w:sdtPr>
          <w:tag w:val="goog_rdk_25"/>
          <w:id w:val="-1448672201"/>
        </w:sdtPr>
        <w:sdtContent/>
      </w:sdt>
      <w:r>
        <w:rPr>
          <w:rFonts w:ascii="Poppins" w:eastAsia="Poppins" w:hAnsi="Poppins" w:cs="Poppins"/>
        </w:rPr>
        <w:t xml:space="preserve">(fecha firma MEP-AFD). El acuerdo en el 1er Comité Directivo fue </w:t>
      </w:r>
      <w:r>
        <w:rPr>
          <w:rFonts w:ascii="Poppins" w:eastAsia="Poppins" w:hAnsi="Poppins" w:cs="Poppins"/>
          <w:b/>
        </w:rPr>
        <w:t>extender la fase de inicio hasta marzo 2025</w:t>
      </w:r>
      <w:r>
        <w:rPr>
          <w:rFonts w:ascii="Poppins" w:eastAsia="Poppins" w:hAnsi="Poppins" w:cs="Poppins"/>
        </w:rPr>
        <w:t>. La duración de la fase de arranque se prolong</w:t>
      </w:r>
      <w:r w:rsidR="001644B9">
        <w:rPr>
          <w:rFonts w:ascii="Poppins" w:eastAsia="Poppins" w:hAnsi="Poppins" w:cs="Poppins"/>
        </w:rPr>
        <w:t>ó</w:t>
      </w:r>
      <w:r>
        <w:rPr>
          <w:rFonts w:ascii="Poppins" w:eastAsia="Poppins" w:hAnsi="Poppins" w:cs="Poppins"/>
        </w:rPr>
        <w:t>, en la práctica, hasta la fecha del próximo comité directivo</w:t>
      </w:r>
      <w:r>
        <w:rPr>
          <w:rFonts w:ascii="Poppins" w:eastAsia="Poppins" w:hAnsi="Poppins" w:cs="Poppins"/>
          <w:b/>
        </w:rPr>
        <w:t>, previsto para el 29 de abril de 2025</w:t>
      </w:r>
      <w:r>
        <w:rPr>
          <w:rFonts w:ascii="Poppins" w:eastAsia="Poppins" w:hAnsi="Poppins" w:cs="Poppins"/>
        </w:rPr>
        <w:t>.</w:t>
      </w:r>
    </w:p>
    <w:p w14:paraId="00000141" w14:textId="77777777" w:rsidR="00F1509C" w:rsidRDefault="00BA054F">
      <w:pPr>
        <w:spacing w:before="120" w:line="240" w:lineRule="auto"/>
        <w:rPr>
          <w:rFonts w:ascii="Poppins" w:eastAsia="Poppins" w:hAnsi="Poppins" w:cs="Poppins"/>
        </w:rPr>
      </w:pPr>
      <w:r>
        <w:rPr>
          <w:rFonts w:ascii="Poppins" w:eastAsia="Poppins" w:hAnsi="Poppins" w:cs="Poppins"/>
          <w:u w:val="single"/>
        </w:rPr>
        <w:lastRenderedPageBreak/>
        <w:t>Fase 2 de Implementación</w:t>
      </w:r>
      <w:r>
        <w:rPr>
          <w:rFonts w:ascii="Poppins" w:eastAsia="Poppins" w:hAnsi="Poppins" w:cs="Poppins"/>
        </w:rPr>
        <w:t xml:space="preserve"> con una duración de aproximadamente 36 meses, será en este periodo en el que se desplegarán las actividades contempladas en cada área de resultado para el fortalecimiento de capacidades y productivo de los cubanos. </w:t>
      </w:r>
      <w:r>
        <w:rPr>
          <w:rFonts w:ascii="Poppins" w:eastAsia="Poppins" w:hAnsi="Poppins" w:cs="Poppins"/>
          <w:b/>
        </w:rPr>
        <w:t xml:space="preserve">Se han establecido 3 </w:t>
      </w:r>
      <w:proofErr w:type="spellStart"/>
      <w:r>
        <w:rPr>
          <w:rFonts w:ascii="Poppins" w:eastAsia="Poppins" w:hAnsi="Poppins" w:cs="Poppins"/>
          <w:b/>
        </w:rPr>
        <w:t>POAs</w:t>
      </w:r>
      <w:proofErr w:type="spellEnd"/>
      <w:r>
        <w:rPr>
          <w:rFonts w:ascii="Poppins" w:eastAsia="Poppins" w:hAnsi="Poppins" w:cs="Poppins"/>
          <w:b/>
        </w:rPr>
        <w:t>.</w:t>
      </w:r>
      <w:r>
        <w:rPr>
          <w:rFonts w:ascii="Poppins" w:eastAsia="Poppins" w:hAnsi="Poppins" w:cs="Poppins"/>
        </w:rPr>
        <w:t xml:space="preserve"> El POA 1 con una duración de 15 meses (1 abril 2025 al 30 de junio de 2026), el POA 2 (1 de julio de 2026 al 30 de junio de 2027) y el POA 3, de 1 de Julio de 2027 al 31 de marzo de 2028).  </w:t>
      </w:r>
    </w:p>
    <w:p w14:paraId="00000142" w14:textId="77777777" w:rsidR="00F1509C" w:rsidRDefault="00BA054F">
      <w:pPr>
        <w:spacing w:before="120" w:line="240" w:lineRule="auto"/>
        <w:rPr>
          <w:rFonts w:ascii="Poppins" w:eastAsia="Poppins" w:hAnsi="Poppins" w:cs="Poppins"/>
        </w:rPr>
      </w:pPr>
      <w:r>
        <w:rPr>
          <w:rFonts w:ascii="Poppins" w:eastAsia="Poppins" w:hAnsi="Poppins" w:cs="Poppins"/>
          <w:u w:val="single"/>
        </w:rPr>
        <w:t>Fase 3 de cierre</w:t>
      </w:r>
      <w:r>
        <w:rPr>
          <w:rFonts w:ascii="Poppins" w:eastAsia="Poppins" w:hAnsi="Poppins" w:cs="Poppins"/>
        </w:rPr>
        <w:t xml:space="preserve"> centrada en la medición, evaluación y escalamiento de los impactos alcanzados. Con una duración prevista inicialmente de 6 meses se desarrollarán acciones orientadas a la sistematización de resultados y aprendizajes, metodologías y prácticas. Como la fase de inicio se prolongó durante 3 meses, la fase de cierre se estima tenga una duración de 6 meses, iniciando el 1 de enero de 2028, simultaneando 3 meses con el último POA.</w:t>
      </w:r>
    </w:p>
    <w:p w14:paraId="00000143" w14:textId="77777777" w:rsidR="00F1509C" w:rsidRDefault="00BA054F">
      <w:pPr>
        <w:pStyle w:val="Titre3"/>
        <w:numPr>
          <w:ilvl w:val="0"/>
          <w:numId w:val="20"/>
        </w:numPr>
        <w:spacing w:after="0"/>
      </w:pPr>
      <w:r>
        <w:t xml:space="preserve"> </w:t>
      </w:r>
      <w:bookmarkStart w:id="7" w:name="_Toc209425729"/>
      <w:r>
        <w:t>Conformidad con las políticas nacionales</w:t>
      </w:r>
      <w:bookmarkEnd w:id="7"/>
    </w:p>
    <w:p w14:paraId="00000144" w14:textId="77777777" w:rsidR="00F1509C" w:rsidRDefault="00BA054F">
      <w:pPr>
        <w:spacing w:before="120" w:line="240" w:lineRule="auto"/>
        <w:rPr>
          <w:rFonts w:ascii="Poppins" w:eastAsia="Poppins" w:hAnsi="Poppins" w:cs="Poppins"/>
        </w:rPr>
      </w:pPr>
      <w:r>
        <w:rPr>
          <w:rFonts w:ascii="Poppins" w:eastAsia="Poppins" w:hAnsi="Poppins" w:cs="Poppins"/>
        </w:rPr>
        <w:t>La acción reconoce la autonomía y personalidad jurídica de los municipios, de acuerdo se plantea en la Constitución de la República de Cuba (artículos 168 y 169), además, se alinea al Plan Nacional de Desarrollo Económico y Social al 2030 (PNDES 2030), Programa Nacional para el Adelanto de las Mujeres (PAM), Política Integral de Niñez, Adolescencias y Juventudes, Decreto Ley 88 de 2024 Sobre las micro, pequeñas y medianas empresas, Decreto Ley 89 de 2024 De las cooperativas no agropecuarias, Política para impulsar el desarrollo territorial y el Decreto 33 de 2021 Para la Gestión Estratégica del Desarrollo Territorial y sus normas complementarias,  Política para la Transformación Digital, Política para el Desarrollo Perspectivo de las Fuentes Renovables y el Uso Eficiente de la Energía, 2014 – 2030, Estrategia Ambiental Nacional, Política cultural cubana, Ley de Soberanía Alimentaria y Seguridad Alimentaria y Nutricional, y otras políticas sectoriales que se articulan con los procesos del desarrollo territorial, el comercio exterior, financiamiento para el desarrollo y la cooperación internacional que Cuba recibe.</w:t>
      </w:r>
    </w:p>
    <w:p w14:paraId="00000145" w14:textId="77777777" w:rsidR="00F1509C" w:rsidRDefault="00BA054F">
      <w:pPr>
        <w:spacing w:before="120" w:line="240" w:lineRule="auto"/>
        <w:rPr>
          <w:rFonts w:ascii="Poppins" w:eastAsia="Poppins" w:hAnsi="Poppins" w:cs="Poppins"/>
        </w:rPr>
      </w:pPr>
      <w:r>
        <w:rPr>
          <w:rFonts w:ascii="Poppins" w:eastAsia="Poppins" w:hAnsi="Poppins" w:cs="Poppins"/>
        </w:rPr>
        <w:t>De acuerdo con declaraciones oficiales ante la Asamblea Nacional del Poder Popular, los Objetivos y Proyecciones del Gobierno para el año 2025, están encaminados con prioridad, entre otros, a: desarrollar, conducir y ordenar la participación del sector no estatal en la vida económica y social del país, así como consolidar el fortalecimiento del municipio. De ahí que, se prevé incrementar la producción, con énfasis en los alimentos; avanzar en el redimensionamiento y desarrollo del actor fundamental y los restantes actores económicos en su papel complementario; avanzar en el perfeccionamiento de la gestión estratégica para el desarrollo territorial; y gestionar la ciencia e innovación, la comunicación social y la transformación digital, para impulsar las esferas de desarrollo y perfeccionar la gestión del Gobierno. Al tiempo, se estableció como directiva para las nuevas inversiones y proyectos el uso de las fuentes renovables de energía.</w:t>
      </w:r>
    </w:p>
    <w:p w14:paraId="00000146" w14:textId="77777777" w:rsidR="00F1509C" w:rsidRDefault="00BA054F">
      <w:pPr>
        <w:pStyle w:val="Titre1"/>
        <w:numPr>
          <w:ilvl w:val="0"/>
          <w:numId w:val="19"/>
        </w:numPr>
        <w:ind w:left="709"/>
      </w:pPr>
      <w:bookmarkStart w:id="8" w:name="_Toc209425730"/>
      <w:r>
        <w:rPr>
          <w:smallCaps w:val="0"/>
        </w:rPr>
        <w:lastRenderedPageBreak/>
        <w:t>DESCRIPCIÓN DE LA FASE DE INICIO</w:t>
      </w:r>
      <w:bookmarkEnd w:id="8"/>
    </w:p>
    <w:p w14:paraId="00000147" w14:textId="77777777" w:rsidR="00F1509C" w:rsidRDefault="00BA054F">
      <w:pPr>
        <w:pStyle w:val="Titre3"/>
        <w:numPr>
          <w:ilvl w:val="0"/>
          <w:numId w:val="10"/>
        </w:numPr>
        <w:spacing w:after="0"/>
      </w:pPr>
      <w:bookmarkStart w:id="9" w:name="_Toc209425731"/>
      <w:r>
        <w:t>Evolución del contexto</w:t>
      </w:r>
      <w:bookmarkEnd w:id="9"/>
    </w:p>
    <w:p w14:paraId="00000148" w14:textId="77777777" w:rsidR="00F1509C" w:rsidRDefault="00BA054F">
      <w:pPr>
        <w:spacing w:before="240" w:after="240"/>
        <w:rPr>
          <w:rFonts w:ascii="Poppins" w:eastAsia="Poppins" w:hAnsi="Poppins" w:cs="Poppins"/>
        </w:rPr>
      </w:pPr>
      <w:r>
        <w:rPr>
          <w:rFonts w:ascii="Poppins" w:eastAsia="Poppins" w:hAnsi="Poppins" w:cs="Poppins"/>
        </w:rPr>
        <w:t>Desde la definición del proyecto hasta su puesta en marcha operativa el contexto en el que opera el proyecto se ha modificado:</w:t>
      </w:r>
    </w:p>
    <w:p w14:paraId="00000149" w14:textId="77777777" w:rsidR="00F1509C" w:rsidRDefault="00BA054F">
      <w:pPr>
        <w:spacing w:before="240" w:after="240"/>
        <w:rPr>
          <w:rFonts w:ascii="Poppins" w:eastAsia="Poppins" w:hAnsi="Poppins" w:cs="Poppins"/>
          <w:color w:val="C00000"/>
          <w:sz w:val="24"/>
          <w:szCs w:val="24"/>
        </w:rPr>
      </w:pPr>
      <w:r>
        <w:rPr>
          <w:rFonts w:ascii="Poppins" w:eastAsia="Poppins" w:hAnsi="Poppins" w:cs="Poppins"/>
          <w:color w:val="C00000"/>
          <w:sz w:val="24"/>
          <w:szCs w:val="24"/>
        </w:rPr>
        <w:t>Creación del Instituto Nacional de Actores Económicos no Estatales- INAENE</w:t>
      </w:r>
      <w:sdt>
        <w:sdtPr>
          <w:tag w:val="goog_rdk_26"/>
          <w:id w:val="1397454690"/>
        </w:sdtPr>
        <w:sdtContent>
          <w:r>
            <w:rPr>
              <w:rFonts w:ascii="Poppins" w:eastAsia="Poppins" w:hAnsi="Poppins" w:cs="Poppins"/>
              <w:color w:val="C00000"/>
              <w:sz w:val="24"/>
              <w:szCs w:val="24"/>
            </w:rPr>
            <w:t>:</w:t>
          </w:r>
        </w:sdtContent>
      </w:sdt>
    </w:p>
    <w:p w14:paraId="0000014A" w14:textId="77777777" w:rsidR="00F1509C" w:rsidRDefault="00BA054F">
      <w:pPr>
        <w:spacing w:before="240" w:after="240"/>
        <w:rPr>
          <w:rFonts w:ascii="Poppins" w:eastAsia="Poppins" w:hAnsi="Poppins" w:cs="Poppins"/>
        </w:rPr>
      </w:pPr>
      <w:r>
        <w:rPr>
          <w:rFonts w:ascii="Poppins" w:eastAsia="Poppins" w:hAnsi="Poppins" w:cs="Poppins"/>
        </w:rPr>
        <w:t xml:space="preserve">El Decreto 108 de 2024 establece la creación del INAENE, nuevo actor estatal con un papel central de apoyo al emprendimiento. Subordinado directamente al Consejo de </w:t>
      </w:r>
      <w:proofErr w:type="gramStart"/>
      <w:r>
        <w:rPr>
          <w:rFonts w:ascii="Poppins" w:eastAsia="Poppins" w:hAnsi="Poppins" w:cs="Poppins"/>
        </w:rPr>
        <w:t>Ministros</w:t>
      </w:r>
      <w:proofErr w:type="gramEnd"/>
      <w:r>
        <w:rPr>
          <w:rFonts w:ascii="Poppins" w:eastAsia="Poppins" w:hAnsi="Poppins" w:cs="Poppins"/>
        </w:rPr>
        <w:t xml:space="preserve"> para jerarquizar y homogeneizar la atención a los actores económicos no estatales, su mandato es el de dirigir y coordinar la política del Estado para el desarrollo y funcionamiento de los NAE. Asume la función metodológica en materia de creación e inserción en la economía, como entidad encargada de coordinar y organizar las políticas de control, fomento y desarrollo, de conjunto con el resto de los organismos de la Administración Central del Estado, de forma tal que se logre una correcta articulación entre los diferentes sectores y formas de gestión. Por tal motivo, se incorpora como miembro de los comités de Gestión y Directivo del proyecto.</w:t>
      </w:r>
    </w:p>
    <w:p w14:paraId="0000014B" w14:textId="77777777" w:rsidR="00F1509C" w:rsidRDefault="00000000">
      <w:pPr>
        <w:rPr>
          <w:rFonts w:ascii="Poppins" w:eastAsia="Poppins" w:hAnsi="Poppins" w:cs="Poppins"/>
        </w:rPr>
      </w:pPr>
      <w:sdt>
        <w:sdtPr>
          <w:tag w:val="goog_rdk_27"/>
          <w:id w:val="-1774205370"/>
        </w:sdtPr>
        <w:sdtContent/>
      </w:sdt>
      <w:r w:rsidR="00BA054F">
        <w:rPr>
          <w:rFonts w:ascii="Poppins" w:eastAsia="Poppins" w:hAnsi="Poppins" w:cs="Poppins"/>
        </w:rPr>
        <w:t xml:space="preserve">Sin embargo, es importante señalar que el INAENE dispone actualmente de capacidades limitadas. De hecho, aún no ha sido posible reunirse con sus responsables para iniciar el proceso de inclusión en el proyecto. Tal reunión sigue siendo una de las prioridades al inicio de la fase de implementación y condicionará su incorporación efectiva al proyecto. Según los avances, la disponibilidad del INAENE y la disponibilidad de sus recursos, </w:t>
      </w:r>
      <w:sdt>
        <w:sdtPr>
          <w:tag w:val="goog_rdk_28"/>
          <w:id w:val="1908093322"/>
        </w:sdtPr>
        <w:sdtContent/>
      </w:sdt>
      <w:r w:rsidR="00BA054F">
        <w:rPr>
          <w:rFonts w:ascii="Poppins" w:eastAsia="Poppins" w:hAnsi="Poppins" w:cs="Poppins"/>
        </w:rPr>
        <w:t>la AFD contempla aportar un apoyo complementario al proyecto para el acompañamiento específico al Instituto en la implementación de sus servicios. Este apoyo forma parte de una oferta de acompañamiento de la AFD para la transformación de los actores.</w:t>
      </w:r>
    </w:p>
    <w:p w14:paraId="0000014C" w14:textId="77777777" w:rsidR="00F1509C" w:rsidRDefault="00BA054F">
      <w:pPr>
        <w:spacing w:before="240" w:after="240"/>
        <w:rPr>
          <w:rFonts w:ascii="Poppins" w:eastAsia="Poppins" w:hAnsi="Poppins" w:cs="Poppins"/>
          <w:color w:val="C00000"/>
          <w:sz w:val="24"/>
          <w:szCs w:val="24"/>
        </w:rPr>
      </w:pPr>
      <w:r>
        <w:rPr>
          <w:rFonts w:ascii="Poppins" w:eastAsia="Poppins" w:hAnsi="Poppins" w:cs="Poppins"/>
          <w:color w:val="C00000"/>
          <w:sz w:val="24"/>
          <w:szCs w:val="24"/>
        </w:rPr>
        <w:t>Descentralización del proceso de formalización de los NAE a nivel de municipio</w:t>
      </w:r>
      <w:sdt>
        <w:sdtPr>
          <w:tag w:val="goog_rdk_29"/>
          <w:id w:val="-1102146195"/>
        </w:sdtPr>
        <w:sdtContent>
          <w:r>
            <w:rPr>
              <w:rFonts w:ascii="Poppins" w:eastAsia="Poppins" w:hAnsi="Poppins" w:cs="Poppins"/>
              <w:color w:val="C00000"/>
              <w:sz w:val="24"/>
              <w:szCs w:val="24"/>
            </w:rPr>
            <w:t>:</w:t>
          </w:r>
        </w:sdtContent>
      </w:sdt>
    </w:p>
    <w:p w14:paraId="0000014D" w14:textId="77777777" w:rsidR="00F1509C" w:rsidRDefault="00BA054F">
      <w:pPr>
        <w:spacing w:before="240" w:after="240"/>
        <w:rPr>
          <w:rFonts w:ascii="Poppins" w:eastAsia="Poppins" w:hAnsi="Poppins" w:cs="Poppins"/>
        </w:rPr>
      </w:pPr>
      <w:r>
        <w:rPr>
          <w:rFonts w:ascii="Poppins" w:eastAsia="Poppins" w:hAnsi="Poppins" w:cs="Poppins"/>
        </w:rPr>
        <w:t xml:space="preserve">El proceso de descentralización de la facultad de aprobación de los NAE y otras autorizaciones a los municipios resultó coherente con la necesidad de fortalecer la autonomía municipal que se prevé en la Constitución del año 2019, pues los territorios aprueban los TCP y, desde el año 2023, las cooperativas agropecuarias. Asumir estas facultades por los municipios requirió y continúa, un proceso de preparación, lo que </w:t>
      </w:r>
      <w:r>
        <w:rPr>
          <w:rFonts w:ascii="Poppins" w:eastAsia="Poppins" w:hAnsi="Poppins" w:cs="Poppins"/>
        </w:rPr>
        <w:lastRenderedPageBreak/>
        <w:t xml:space="preserve">definió su carácter gradual. Se previó un proceso de 180 días en el que se incorporarían paulatinamente los municipios con las condiciones técnicas y el personal preparado para ello, con el acompañamiento del MEP. Los municipios pilotos fueron: Consolación del Sur, Cotorro, Artemisa, San José de las Lajas, Cárdenas, Cienfuegos, Camajuaní, Trinidad, Las Tunas, Ciego de Ávila, </w:t>
      </w:r>
      <w:proofErr w:type="spellStart"/>
      <w:r>
        <w:rPr>
          <w:rFonts w:ascii="Poppins" w:eastAsia="Poppins" w:hAnsi="Poppins" w:cs="Poppins"/>
        </w:rPr>
        <w:t>Sibanicú</w:t>
      </w:r>
      <w:proofErr w:type="spellEnd"/>
      <w:r>
        <w:rPr>
          <w:rFonts w:ascii="Poppins" w:eastAsia="Poppins" w:hAnsi="Poppins" w:cs="Poppins"/>
        </w:rPr>
        <w:t>, Moa, Río Cauto, Guantánamo, Tercer Frente, Municipio Especial Isla de la Juventud.</w:t>
      </w:r>
    </w:p>
    <w:p w14:paraId="0000014E" w14:textId="77777777" w:rsidR="00F1509C" w:rsidRDefault="00000000">
      <w:pPr>
        <w:spacing w:before="240" w:after="240"/>
        <w:rPr>
          <w:rFonts w:ascii="Poppins" w:eastAsia="Poppins" w:hAnsi="Poppins" w:cs="Poppins"/>
          <w:color w:val="C00000"/>
          <w:sz w:val="24"/>
          <w:szCs w:val="24"/>
        </w:rPr>
      </w:pPr>
      <w:sdt>
        <w:sdtPr>
          <w:tag w:val="goog_rdk_30"/>
          <w:id w:val="-1199157415"/>
        </w:sdtPr>
        <w:sdtContent/>
      </w:sdt>
      <w:r w:rsidR="00BA054F">
        <w:rPr>
          <w:rFonts w:ascii="Poppins" w:eastAsia="Poppins" w:hAnsi="Poppins" w:cs="Poppins"/>
          <w:color w:val="C00000"/>
          <w:sz w:val="24"/>
          <w:szCs w:val="24"/>
        </w:rPr>
        <w:t>Regularización de operaciones de comercio exterior</w:t>
      </w:r>
      <w:sdt>
        <w:sdtPr>
          <w:tag w:val="goog_rdk_31"/>
          <w:id w:val="-77982866"/>
        </w:sdtPr>
        <w:sdtContent>
          <w:r w:rsidR="00BA054F">
            <w:rPr>
              <w:rFonts w:ascii="Poppins" w:eastAsia="Poppins" w:hAnsi="Poppins" w:cs="Poppins"/>
              <w:color w:val="C00000"/>
              <w:sz w:val="24"/>
              <w:szCs w:val="24"/>
            </w:rPr>
            <w:t>:</w:t>
          </w:r>
        </w:sdtContent>
      </w:sdt>
    </w:p>
    <w:p w14:paraId="0000014F" w14:textId="0A1A68FA" w:rsidR="00F1509C" w:rsidRDefault="00BA054F">
      <w:pPr>
        <w:spacing w:before="240" w:after="240"/>
        <w:rPr>
          <w:rFonts w:ascii="Poppins" w:eastAsia="Poppins" w:hAnsi="Poppins" w:cs="Poppins"/>
        </w:rPr>
      </w:pPr>
      <w:r>
        <w:rPr>
          <w:rFonts w:ascii="Poppins" w:eastAsia="Poppins" w:hAnsi="Poppins" w:cs="Poppins"/>
        </w:rPr>
        <w:t xml:space="preserve">A finales de 2024, </w:t>
      </w:r>
      <w:r w:rsidR="002C2743">
        <w:rPr>
          <w:rFonts w:ascii="Poppins" w:eastAsia="Poppins" w:hAnsi="Poppins" w:cs="Poppins"/>
        </w:rPr>
        <w:t xml:space="preserve">junto con la actualización del decreto de nuevos actores económicos del 2021, </w:t>
      </w:r>
      <w:r>
        <w:rPr>
          <w:rFonts w:ascii="Poppins" w:eastAsia="Poppins" w:hAnsi="Poppins" w:cs="Poppins"/>
        </w:rPr>
        <w:t>también se actualizó el Reglamento que rige las relaciones comerciales en las operaciones en moneda libremente convertible entre las entidades autorizadas a realizar actividades de comercio exterior y las formas de gestión no estatal</w:t>
      </w:r>
      <w:r>
        <w:rPr>
          <w:rFonts w:ascii="Poppins" w:eastAsia="Poppins" w:hAnsi="Poppins" w:cs="Poppins"/>
          <w:vertAlign w:val="superscript"/>
        </w:rPr>
        <w:footnoteReference w:id="2"/>
      </w:r>
      <w:r>
        <w:rPr>
          <w:rFonts w:ascii="Poppins" w:eastAsia="Poppins" w:hAnsi="Poppins" w:cs="Poppins"/>
        </w:rPr>
        <w:t>, como resultado de la identificación de distorsiones en las operaciones de comercio exterior por entidades autorizadas y el complejo escenario económico y financiero del país.</w:t>
      </w:r>
    </w:p>
    <w:p w14:paraId="00000150" w14:textId="25A419F8" w:rsidR="00F1509C" w:rsidRDefault="00BA054F">
      <w:pPr>
        <w:pStyle w:val="Titre3"/>
        <w:numPr>
          <w:ilvl w:val="0"/>
          <w:numId w:val="10"/>
        </w:numPr>
        <w:spacing w:after="0"/>
      </w:pPr>
      <w:bookmarkStart w:id="10" w:name="_Toc209425732"/>
      <w:r>
        <w:t>Descripción de las actividades implementadas</w:t>
      </w:r>
      <w:r w:rsidR="00662A45">
        <w:t xml:space="preserve"> en la fase de inicio</w:t>
      </w:r>
      <w:bookmarkEnd w:id="10"/>
    </w:p>
    <w:bookmarkStart w:id="11" w:name="_heading=h.fzzz4bxjvi9" w:colFirst="0" w:colLast="0"/>
    <w:bookmarkEnd w:id="11"/>
    <w:p w14:paraId="00000151" w14:textId="77777777" w:rsidR="00F1509C" w:rsidRDefault="00000000">
      <w:pPr>
        <w:rPr>
          <w:rFonts w:ascii="Poppins" w:eastAsia="Poppins" w:hAnsi="Poppins" w:cs="Poppins"/>
        </w:rPr>
      </w:pPr>
      <w:sdt>
        <w:sdtPr>
          <w:tag w:val="goog_rdk_32"/>
          <w:id w:val="1447112963"/>
        </w:sdtPr>
        <w:sdtContent/>
      </w:sdt>
      <w:r w:rsidR="00BA054F">
        <w:rPr>
          <w:rFonts w:ascii="Poppins" w:eastAsia="Poppins" w:hAnsi="Poppins" w:cs="Poppins"/>
        </w:rPr>
        <w:t xml:space="preserve">Los documentos rectores de la acción, la Ficha de Acción como los </w:t>
      </w:r>
      <w:proofErr w:type="spellStart"/>
      <w:r w:rsidR="00BA054F">
        <w:rPr>
          <w:rFonts w:ascii="Poppins" w:eastAsia="Poppins" w:hAnsi="Poppins" w:cs="Poppins"/>
        </w:rPr>
        <w:t>TdRs</w:t>
      </w:r>
      <w:proofErr w:type="spellEnd"/>
      <w:r w:rsidR="00BA054F">
        <w:rPr>
          <w:rFonts w:ascii="Poppins" w:eastAsia="Poppins" w:hAnsi="Poppins" w:cs="Poppins"/>
        </w:rPr>
        <w:t xml:space="preserve"> firmados con las contrapartes cubanas describen los principales alcances y productos de esta fase, que son:</w:t>
      </w:r>
    </w:p>
    <w:tbl>
      <w:tblPr>
        <w:tblStyle w:val="ac"/>
        <w:tblW w:w="9356" w:type="dxa"/>
        <w:jc w:val="center"/>
        <w:tblInd w:w="0" w:type="dxa"/>
        <w:tblBorders>
          <w:top w:val="single" w:sz="4" w:space="0" w:color="A9CBEE"/>
          <w:left w:val="single" w:sz="4" w:space="0" w:color="A9CBEE"/>
          <w:bottom w:val="single" w:sz="4" w:space="0" w:color="A9CBEE"/>
          <w:right w:val="single" w:sz="4" w:space="0" w:color="A9CBEE"/>
          <w:insideH w:val="single" w:sz="4" w:space="0" w:color="A9CBEE"/>
          <w:insideV w:val="single" w:sz="4" w:space="0" w:color="A9CBEE"/>
        </w:tblBorders>
        <w:tblLayout w:type="fixed"/>
        <w:tblLook w:val="0400" w:firstRow="0" w:lastRow="0" w:firstColumn="0" w:lastColumn="0" w:noHBand="0" w:noVBand="1"/>
      </w:tblPr>
      <w:tblGrid>
        <w:gridCol w:w="568"/>
        <w:gridCol w:w="4116"/>
        <w:gridCol w:w="4672"/>
      </w:tblGrid>
      <w:tr w:rsidR="00F1509C" w14:paraId="26435D8A" w14:textId="77777777">
        <w:trPr>
          <w:trHeight w:val="301"/>
          <w:jc w:val="center"/>
        </w:trPr>
        <w:tc>
          <w:tcPr>
            <w:tcW w:w="568" w:type="dxa"/>
          </w:tcPr>
          <w:p w14:paraId="00000152" w14:textId="77777777" w:rsidR="00F1509C" w:rsidRDefault="00000000">
            <w:pPr>
              <w:spacing w:after="160" w:line="259" w:lineRule="auto"/>
              <w:rPr>
                <w:rFonts w:ascii="Poppins" w:eastAsia="Poppins" w:hAnsi="Poppins" w:cs="Poppins"/>
                <w:b/>
                <w:sz w:val="20"/>
                <w:szCs w:val="20"/>
              </w:rPr>
            </w:pPr>
            <w:sdt>
              <w:sdtPr>
                <w:tag w:val="goog_rdk_33"/>
                <w:id w:val="1444044731"/>
              </w:sdtPr>
              <w:sdtContent/>
            </w:sdt>
          </w:p>
        </w:tc>
        <w:tc>
          <w:tcPr>
            <w:tcW w:w="4116" w:type="dxa"/>
          </w:tcPr>
          <w:p w14:paraId="00000153" w14:textId="77777777" w:rsidR="00F1509C" w:rsidRDefault="00BA054F">
            <w:pPr>
              <w:spacing w:after="160" w:line="259" w:lineRule="auto"/>
              <w:rPr>
                <w:rFonts w:ascii="Poppins" w:eastAsia="Poppins" w:hAnsi="Poppins" w:cs="Poppins"/>
                <w:b/>
                <w:sz w:val="20"/>
                <w:szCs w:val="20"/>
              </w:rPr>
            </w:pPr>
            <w:r>
              <w:rPr>
                <w:rFonts w:ascii="Poppins" w:eastAsia="Poppins" w:hAnsi="Poppins" w:cs="Poppins"/>
                <w:b/>
                <w:sz w:val="20"/>
                <w:szCs w:val="20"/>
              </w:rPr>
              <w:t>Ficha de Acción</w:t>
            </w:r>
          </w:p>
        </w:tc>
        <w:tc>
          <w:tcPr>
            <w:tcW w:w="4672" w:type="dxa"/>
          </w:tcPr>
          <w:p w14:paraId="00000154" w14:textId="77777777" w:rsidR="00F1509C" w:rsidRDefault="00BA054F">
            <w:pPr>
              <w:spacing w:after="160" w:line="259" w:lineRule="auto"/>
              <w:rPr>
                <w:rFonts w:ascii="Poppins" w:eastAsia="Poppins" w:hAnsi="Poppins" w:cs="Poppins"/>
                <w:b/>
                <w:sz w:val="20"/>
                <w:szCs w:val="20"/>
              </w:rPr>
            </w:pPr>
            <w:proofErr w:type="spellStart"/>
            <w:r>
              <w:rPr>
                <w:rFonts w:ascii="Poppins" w:eastAsia="Poppins" w:hAnsi="Poppins" w:cs="Poppins"/>
                <w:b/>
                <w:sz w:val="20"/>
                <w:szCs w:val="20"/>
              </w:rPr>
              <w:t>TDRs</w:t>
            </w:r>
            <w:proofErr w:type="spellEnd"/>
          </w:p>
        </w:tc>
      </w:tr>
      <w:tr w:rsidR="00F1509C" w14:paraId="16485C8D" w14:textId="77777777">
        <w:trPr>
          <w:trHeight w:val="906"/>
          <w:jc w:val="center"/>
        </w:trPr>
        <w:tc>
          <w:tcPr>
            <w:tcW w:w="568" w:type="dxa"/>
          </w:tcPr>
          <w:p w14:paraId="00000155" w14:textId="77777777" w:rsidR="00F1509C" w:rsidRDefault="00BA054F">
            <w:pPr>
              <w:rPr>
                <w:rFonts w:ascii="Poppins" w:eastAsia="Poppins" w:hAnsi="Poppins" w:cs="Poppins"/>
                <w:sz w:val="20"/>
                <w:szCs w:val="20"/>
              </w:rPr>
            </w:pPr>
            <w:r>
              <w:rPr>
                <w:rFonts w:ascii="Poppins" w:eastAsia="Poppins" w:hAnsi="Poppins" w:cs="Poppins"/>
                <w:sz w:val="20"/>
                <w:szCs w:val="20"/>
              </w:rPr>
              <w:t>1.</w:t>
            </w:r>
          </w:p>
        </w:tc>
        <w:tc>
          <w:tcPr>
            <w:tcW w:w="4116" w:type="dxa"/>
          </w:tcPr>
          <w:p w14:paraId="00000156" w14:textId="77777777" w:rsidR="00F1509C" w:rsidRDefault="00BA054F">
            <w:pPr>
              <w:rPr>
                <w:rFonts w:ascii="Poppins" w:eastAsia="Poppins" w:hAnsi="Poppins" w:cs="Poppins"/>
                <w:sz w:val="20"/>
                <w:szCs w:val="20"/>
              </w:rPr>
            </w:pPr>
            <w:r>
              <w:rPr>
                <w:rFonts w:ascii="Poppins" w:eastAsia="Poppins" w:hAnsi="Poppins" w:cs="Poppins"/>
                <w:sz w:val="20"/>
                <w:szCs w:val="20"/>
              </w:rPr>
              <w:t>Reclutamiento de equipos, constitución de la unidad de gestión del proyecto y establecimiento de los diferentes órganos de gobierno del proyecto.</w:t>
            </w:r>
          </w:p>
        </w:tc>
        <w:tc>
          <w:tcPr>
            <w:tcW w:w="4672" w:type="dxa"/>
          </w:tcPr>
          <w:p w14:paraId="00000157" w14:textId="77777777" w:rsidR="00F1509C" w:rsidRDefault="00F1509C">
            <w:pPr>
              <w:rPr>
                <w:rFonts w:ascii="Poppins" w:eastAsia="Poppins" w:hAnsi="Poppins" w:cs="Poppins"/>
                <w:sz w:val="20"/>
                <w:szCs w:val="20"/>
              </w:rPr>
            </w:pPr>
          </w:p>
        </w:tc>
      </w:tr>
      <w:tr w:rsidR="00F1509C" w14:paraId="7113493D" w14:textId="77777777">
        <w:trPr>
          <w:trHeight w:val="950"/>
          <w:jc w:val="center"/>
        </w:trPr>
        <w:tc>
          <w:tcPr>
            <w:tcW w:w="568" w:type="dxa"/>
          </w:tcPr>
          <w:p w14:paraId="00000158" w14:textId="77777777" w:rsidR="00F1509C" w:rsidRDefault="00BA054F">
            <w:pPr>
              <w:rPr>
                <w:rFonts w:ascii="Poppins" w:eastAsia="Poppins" w:hAnsi="Poppins" w:cs="Poppins"/>
                <w:sz w:val="20"/>
                <w:szCs w:val="20"/>
              </w:rPr>
            </w:pPr>
            <w:r>
              <w:rPr>
                <w:rFonts w:ascii="Poppins" w:eastAsia="Poppins" w:hAnsi="Poppins" w:cs="Poppins"/>
                <w:sz w:val="20"/>
                <w:szCs w:val="20"/>
              </w:rPr>
              <w:t>2.</w:t>
            </w:r>
          </w:p>
        </w:tc>
        <w:tc>
          <w:tcPr>
            <w:tcW w:w="4116" w:type="dxa"/>
          </w:tcPr>
          <w:p w14:paraId="00000159" w14:textId="77777777" w:rsidR="00F1509C" w:rsidRDefault="00BA054F">
            <w:pPr>
              <w:rPr>
                <w:rFonts w:ascii="Poppins" w:eastAsia="Poppins" w:hAnsi="Poppins" w:cs="Poppins"/>
                <w:sz w:val="20"/>
                <w:szCs w:val="20"/>
              </w:rPr>
            </w:pPr>
            <w:r>
              <w:rPr>
                <w:rFonts w:ascii="Poppins" w:eastAsia="Poppins" w:hAnsi="Poppins" w:cs="Poppins"/>
                <w:sz w:val="20"/>
                <w:szCs w:val="20"/>
              </w:rPr>
              <w:t>Determinar el set de informaciones sobre situaciones, demandas y vacíos temas normativos, institucionales y financieros.</w:t>
            </w:r>
          </w:p>
        </w:tc>
        <w:tc>
          <w:tcPr>
            <w:tcW w:w="4672" w:type="dxa"/>
          </w:tcPr>
          <w:p w14:paraId="0000015A" w14:textId="77777777" w:rsidR="00F1509C" w:rsidRDefault="00BA054F">
            <w:pPr>
              <w:rPr>
                <w:rFonts w:ascii="Poppins" w:eastAsia="Poppins" w:hAnsi="Poppins" w:cs="Poppins"/>
                <w:sz w:val="20"/>
                <w:szCs w:val="20"/>
              </w:rPr>
            </w:pPr>
            <w:r>
              <w:rPr>
                <w:rFonts w:ascii="Poppins" w:eastAsia="Poppins" w:hAnsi="Poppins" w:cs="Poppins"/>
                <w:sz w:val="20"/>
                <w:szCs w:val="20"/>
              </w:rPr>
              <w:t>Determinar el set de informaciones sobre situaciones, demandas y vacíos temas normativos, institucionales y financieros.</w:t>
            </w:r>
          </w:p>
        </w:tc>
      </w:tr>
      <w:tr w:rsidR="00F1509C" w14:paraId="0BEDA176" w14:textId="77777777">
        <w:trPr>
          <w:trHeight w:val="906"/>
          <w:jc w:val="center"/>
        </w:trPr>
        <w:tc>
          <w:tcPr>
            <w:tcW w:w="568" w:type="dxa"/>
          </w:tcPr>
          <w:p w14:paraId="0000015B" w14:textId="77777777" w:rsidR="00F1509C" w:rsidRDefault="00BA054F">
            <w:pPr>
              <w:rPr>
                <w:rFonts w:ascii="Poppins" w:eastAsia="Poppins" w:hAnsi="Poppins" w:cs="Poppins"/>
                <w:sz w:val="20"/>
                <w:szCs w:val="20"/>
              </w:rPr>
            </w:pPr>
            <w:r>
              <w:rPr>
                <w:rFonts w:ascii="Poppins" w:eastAsia="Poppins" w:hAnsi="Poppins" w:cs="Poppins"/>
                <w:sz w:val="20"/>
                <w:szCs w:val="20"/>
              </w:rPr>
              <w:t>3.</w:t>
            </w:r>
          </w:p>
        </w:tc>
        <w:tc>
          <w:tcPr>
            <w:tcW w:w="4116" w:type="dxa"/>
          </w:tcPr>
          <w:p w14:paraId="0000015C" w14:textId="77777777" w:rsidR="00F1509C" w:rsidRDefault="00BA054F">
            <w:pPr>
              <w:rPr>
                <w:rFonts w:ascii="Poppins" w:eastAsia="Poppins" w:hAnsi="Poppins" w:cs="Poppins"/>
                <w:sz w:val="20"/>
                <w:szCs w:val="20"/>
              </w:rPr>
            </w:pPr>
            <w:r>
              <w:rPr>
                <w:rFonts w:ascii="Poppins" w:eastAsia="Poppins" w:hAnsi="Poppins" w:cs="Poppins"/>
                <w:sz w:val="20"/>
                <w:szCs w:val="20"/>
              </w:rPr>
              <w:t xml:space="preserve">Proceder a conformar la versión final del Marco Lógico de la Acción y del proyecto ejecutado por la AFD, este </w:t>
            </w:r>
            <w:r>
              <w:rPr>
                <w:rFonts w:ascii="Poppins" w:eastAsia="Poppins" w:hAnsi="Poppins" w:cs="Poppins"/>
                <w:sz w:val="20"/>
                <w:szCs w:val="20"/>
              </w:rPr>
              <w:lastRenderedPageBreak/>
              <w:t>último en conexión con su Presupuesto (Anexo I. Marco Lógico).</w:t>
            </w:r>
          </w:p>
        </w:tc>
        <w:tc>
          <w:tcPr>
            <w:tcW w:w="4672" w:type="dxa"/>
          </w:tcPr>
          <w:p w14:paraId="0000015D" w14:textId="77777777" w:rsidR="00F1509C" w:rsidRDefault="00BA054F">
            <w:pPr>
              <w:rPr>
                <w:rFonts w:ascii="Poppins" w:eastAsia="Poppins" w:hAnsi="Poppins" w:cs="Poppins"/>
                <w:sz w:val="20"/>
                <w:szCs w:val="20"/>
              </w:rPr>
            </w:pPr>
            <w:r>
              <w:rPr>
                <w:rFonts w:ascii="Poppins" w:eastAsia="Poppins" w:hAnsi="Poppins" w:cs="Poppins"/>
                <w:sz w:val="20"/>
                <w:szCs w:val="20"/>
              </w:rPr>
              <w:lastRenderedPageBreak/>
              <w:t>Proceder a conformar la versión final del Marco Lógico de la Acción en conexión con el Presupuesto de la Acción.</w:t>
            </w:r>
          </w:p>
        </w:tc>
      </w:tr>
      <w:tr w:rsidR="00F1509C" w14:paraId="3657E424" w14:textId="77777777">
        <w:trPr>
          <w:trHeight w:val="1209"/>
          <w:jc w:val="center"/>
        </w:trPr>
        <w:tc>
          <w:tcPr>
            <w:tcW w:w="568" w:type="dxa"/>
          </w:tcPr>
          <w:p w14:paraId="0000015E" w14:textId="77777777" w:rsidR="00F1509C" w:rsidRDefault="00BA054F">
            <w:pPr>
              <w:rPr>
                <w:rFonts w:ascii="Poppins" w:eastAsia="Poppins" w:hAnsi="Poppins" w:cs="Poppins"/>
                <w:sz w:val="20"/>
                <w:szCs w:val="20"/>
              </w:rPr>
            </w:pPr>
            <w:r>
              <w:rPr>
                <w:rFonts w:ascii="Poppins" w:eastAsia="Poppins" w:hAnsi="Poppins" w:cs="Poppins"/>
                <w:sz w:val="20"/>
                <w:szCs w:val="20"/>
              </w:rPr>
              <w:t>4.</w:t>
            </w:r>
          </w:p>
        </w:tc>
        <w:tc>
          <w:tcPr>
            <w:tcW w:w="4116" w:type="dxa"/>
          </w:tcPr>
          <w:p w14:paraId="0000015F" w14:textId="77777777" w:rsidR="00F1509C" w:rsidRDefault="00BA054F">
            <w:pPr>
              <w:rPr>
                <w:rFonts w:ascii="Poppins" w:eastAsia="Poppins" w:hAnsi="Poppins" w:cs="Poppins"/>
                <w:sz w:val="20"/>
                <w:szCs w:val="20"/>
              </w:rPr>
            </w:pPr>
            <w:r>
              <w:rPr>
                <w:rFonts w:ascii="Poppins" w:eastAsia="Poppins" w:hAnsi="Poppins" w:cs="Poppins"/>
                <w:sz w:val="20"/>
                <w:szCs w:val="20"/>
              </w:rPr>
              <w:t>Definir el proceso de convocatorias, requisitos a cumplir, organización del proceso de lanzamiento de convocatorias y composición y responsabilidad de los Comités conformados, entre otras.</w:t>
            </w:r>
          </w:p>
        </w:tc>
        <w:tc>
          <w:tcPr>
            <w:tcW w:w="4672" w:type="dxa"/>
          </w:tcPr>
          <w:p w14:paraId="00000160" w14:textId="77777777" w:rsidR="00F1509C" w:rsidRDefault="00BA054F">
            <w:pPr>
              <w:rPr>
                <w:rFonts w:ascii="Poppins" w:eastAsia="Poppins" w:hAnsi="Poppins" w:cs="Poppins"/>
                <w:sz w:val="20"/>
                <w:szCs w:val="20"/>
              </w:rPr>
            </w:pPr>
            <w:r>
              <w:rPr>
                <w:rFonts w:ascii="Poppins" w:eastAsia="Poppins" w:hAnsi="Poppins" w:cs="Poppins"/>
                <w:sz w:val="20"/>
                <w:szCs w:val="20"/>
              </w:rPr>
              <w:t>Definir el proceso de convocatorias, requisitos a cumplir, organización del proceso de lanzamiento de convocatorias y composición y responsabilidad de los Comités conformados, entre otras.</w:t>
            </w:r>
          </w:p>
        </w:tc>
      </w:tr>
      <w:tr w:rsidR="00F1509C" w14:paraId="64D7FC5D" w14:textId="77777777">
        <w:trPr>
          <w:trHeight w:val="604"/>
          <w:jc w:val="center"/>
        </w:trPr>
        <w:tc>
          <w:tcPr>
            <w:tcW w:w="568" w:type="dxa"/>
          </w:tcPr>
          <w:p w14:paraId="00000161" w14:textId="77777777" w:rsidR="00F1509C" w:rsidRDefault="00BA054F">
            <w:pPr>
              <w:rPr>
                <w:rFonts w:ascii="Poppins" w:eastAsia="Poppins" w:hAnsi="Poppins" w:cs="Poppins"/>
                <w:sz w:val="20"/>
                <w:szCs w:val="20"/>
              </w:rPr>
            </w:pPr>
            <w:r>
              <w:rPr>
                <w:rFonts w:ascii="Poppins" w:eastAsia="Poppins" w:hAnsi="Poppins" w:cs="Poppins"/>
                <w:sz w:val="20"/>
                <w:szCs w:val="20"/>
              </w:rPr>
              <w:t>5.</w:t>
            </w:r>
          </w:p>
        </w:tc>
        <w:tc>
          <w:tcPr>
            <w:tcW w:w="4116" w:type="dxa"/>
          </w:tcPr>
          <w:p w14:paraId="00000162" w14:textId="77777777" w:rsidR="00F1509C" w:rsidRDefault="00BA054F">
            <w:pPr>
              <w:rPr>
                <w:rFonts w:ascii="Poppins" w:eastAsia="Poppins" w:hAnsi="Poppins" w:cs="Poppins"/>
                <w:sz w:val="20"/>
                <w:szCs w:val="20"/>
              </w:rPr>
            </w:pPr>
            <w:r>
              <w:rPr>
                <w:rFonts w:ascii="Poppins" w:eastAsia="Poppins" w:hAnsi="Poppins" w:cs="Poppins"/>
                <w:sz w:val="20"/>
                <w:szCs w:val="20"/>
              </w:rPr>
              <w:t>Determinar la pertinencia del mecanismo de gobernanza de la Acción (y del proyecto) diseñado.</w:t>
            </w:r>
          </w:p>
        </w:tc>
        <w:tc>
          <w:tcPr>
            <w:tcW w:w="4672" w:type="dxa"/>
          </w:tcPr>
          <w:p w14:paraId="00000163" w14:textId="77777777" w:rsidR="00F1509C" w:rsidRDefault="00BA054F">
            <w:pPr>
              <w:rPr>
                <w:rFonts w:ascii="Poppins" w:eastAsia="Poppins" w:hAnsi="Poppins" w:cs="Poppins"/>
                <w:sz w:val="20"/>
                <w:szCs w:val="20"/>
              </w:rPr>
            </w:pPr>
            <w:r>
              <w:rPr>
                <w:rFonts w:ascii="Poppins" w:eastAsia="Poppins" w:hAnsi="Poppins" w:cs="Poppins"/>
                <w:sz w:val="20"/>
                <w:szCs w:val="20"/>
              </w:rPr>
              <w:t>Determinar la pertinencia del mecanismo de gobernanza de la Acción diseñado.</w:t>
            </w:r>
          </w:p>
        </w:tc>
      </w:tr>
      <w:tr w:rsidR="00F1509C" w14:paraId="4CF959F8" w14:textId="77777777">
        <w:trPr>
          <w:trHeight w:val="906"/>
          <w:jc w:val="center"/>
        </w:trPr>
        <w:tc>
          <w:tcPr>
            <w:tcW w:w="568" w:type="dxa"/>
          </w:tcPr>
          <w:p w14:paraId="00000164" w14:textId="77777777" w:rsidR="00F1509C" w:rsidRDefault="00BA054F">
            <w:pPr>
              <w:rPr>
                <w:rFonts w:ascii="Poppins" w:eastAsia="Poppins" w:hAnsi="Poppins" w:cs="Poppins"/>
                <w:sz w:val="20"/>
                <w:szCs w:val="20"/>
              </w:rPr>
            </w:pPr>
            <w:r>
              <w:rPr>
                <w:rFonts w:ascii="Poppins" w:eastAsia="Poppins" w:hAnsi="Poppins" w:cs="Poppins"/>
                <w:sz w:val="20"/>
                <w:szCs w:val="20"/>
              </w:rPr>
              <w:t>6.</w:t>
            </w:r>
          </w:p>
        </w:tc>
        <w:tc>
          <w:tcPr>
            <w:tcW w:w="4116" w:type="dxa"/>
          </w:tcPr>
          <w:p w14:paraId="00000165" w14:textId="77777777" w:rsidR="00F1509C" w:rsidRDefault="00BA054F">
            <w:pPr>
              <w:rPr>
                <w:rFonts w:ascii="Poppins" w:eastAsia="Poppins" w:hAnsi="Poppins" w:cs="Poppins"/>
                <w:sz w:val="20"/>
                <w:szCs w:val="20"/>
              </w:rPr>
            </w:pPr>
            <w:r>
              <w:rPr>
                <w:rFonts w:ascii="Poppins" w:eastAsia="Poppins" w:hAnsi="Poppins" w:cs="Poppins"/>
                <w:sz w:val="20"/>
                <w:szCs w:val="20"/>
              </w:rPr>
              <w:t>Realizar el fortalecimiento de las capacidades de los actores locales en temáticas relevantes a los enfoques que promueve la Acción para avanzar a la Fase 2</w:t>
            </w:r>
          </w:p>
        </w:tc>
        <w:tc>
          <w:tcPr>
            <w:tcW w:w="4672" w:type="dxa"/>
          </w:tcPr>
          <w:p w14:paraId="00000166" w14:textId="77777777" w:rsidR="00F1509C" w:rsidRDefault="00BA054F">
            <w:pPr>
              <w:rPr>
                <w:rFonts w:ascii="Poppins" w:eastAsia="Poppins" w:hAnsi="Poppins" w:cs="Poppins"/>
                <w:sz w:val="20"/>
                <w:szCs w:val="20"/>
              </w:rPr>
            </w:pPr>
            <w:r>
              <w:rPr>
                <w:rFonts w:ascii="Poppins" w:eastAsia="Poppins" w:hAnsi="Poppins" w:cs="Poppins"/>
                <w:sz w:val="20"/>
                <w:szCs w:val="20"/>
              </w:rPr>
              <w:t>Trabajar en función del fortalecimiento de las capacidades de los actores locales en temáticas relevantes a los enfoques que promueve la Acción para avanzar a la Fase 2.</w:t>
            </w:r>
          </w:p>
        </w:tc>
      </w:tr>
      <w:tr w:rsidR="00F1509C" w14:paraId="14FD654D" w14:textId="77777777">
        <w:trPr>
          <w:trHeight w:val="906"/>
          <w:jc w:val="center"/>
        </w:trPr>
        <w:tc>
          <w:tcPr>
            <w:tcW w:w="568" w:type="dxa"/>
          </w:tcPr>
          <w:p w14:paraId="00000167" w14:textId="77777777" w:rsidR="00F1509C" w:rsidRDefault="00BA054F">
            <w:pPr>
              <w:rPr>
                <w:rFonts w:ascii="Poppins" w:eastAsia="Poppins" w:hAnsi="Poppins" w:cs="Poppins"/>
                <w:sz w:val="20"/>
                <w:szCs w:val="20"/>
              </w:rPr>
            </w:pPr>
            <w:r>
              <w:rPr>
                <w:rFonts w:ascii="Poppins" w:eastAsia="Poppins" w:hAnsi="Poppins" w:cs="Poppins"/>
                <w:sz w:val="20"/>
                <w:szCs w:val="20"/>
              </w:rPr>
              <w:t>7.</w:t>
            </w:r>
          </w:p>
        </w:tc>
        <w:tc>
          <w:tcPr>
            <w:tcW w:w="4116" w:type="dxa"/>
          </w:tcPr>
          <w:p w14:paraId="00000168" w14:textId="77777777" w:rsidR="00F1509C" w:rsidRDefault="00BA054F">
            <w:pPr>
              <w:rPr>
                <w:rFonts w:ascii="Poppins" w:eastAsia="Poppins" w:hAnsi="Poppins" w:cs="Poppins"/>
                <w:sz w:val="20"/>
                <w:szCs w:val="20"/>
              </w:rPr>
            </w:pPr>
            <w:r>
              <w:rPr>
                <w:rFonts w:ascii="Poppins" w:eastAsia="Poppins" w:hAnsi="Poppins" w:cs="Poppins"/>
                <w:sz w:val="20"/>
                <w:szCs w:val="20"/>
              </w:rPr>
              <w:t>Precisar las diversas alianzas institucionales y con otras iniciativas que sean identificadas.</w:t>
            </w:r>
          </w:p>
        </w:tc>
        <w:tc>
          <w:tcPr>
            <w:tcW w:w="4672" w:type="dxa"/>
          </w:tcPr>
          <w:p w14:paraId="00000169" w14:textId="77777777" w:rsidR="00F1509C" w:rsidRDefault="00BA054F">
            <w:pPr>
              <w:rPr>
                <w:rFonts w:ascii="Poppins" w:eastAsia="Poppins" w:hAnsi="Poppins" w:cs="Poppins"/>
                <w:sz w:val="20"/>
                <w:szCs w:val="20"/>
              </w:rPr>
            </w:pPr>
            <w:r>
              <w:rPr>
                <w:rFonts w:ascii="Poppins" w:eastAsia="Poppins" w:hAnsi="Poppins" w:cs="Poppins"/>
                <w:sz w:val="20"/>
                <w:szCs w:val="20"/>
              </w:rPr>
              <w:t>Precisar las diversas alianzas institucionales y con otras iniciativas que sean identificadas, así como evaluar la incorporación de nuevas instituciones a estos términos de referencia, según se acuerde entre las partes.</w:t>
            </w:r>
          </w:p>
        </w:tc>
      </w:tr>
      <w:tr w:rsidR="00F1509C" w14:paraId="5823E528" w14:textId="77777777">
        <w:trPr>
          <w:trHeight w:val="604"/>
          <w:jc w:val="center"/>
        </w:trPr>
        <w:tc>
          <w:tcPr>
            <w:tcW w:w="568" w:type="dxa"/>
          </w:tcPr>
          <w:p w14:paraId="0000016A" w14:textId="77777777" w:rsidR="00F1509C" w:rsidRDefault="00BA054F">
            <w:pPr>
              <w:rPr>
                <w:rFonts w:ascii="Poppins" w:eastAsia="Poppins" w:hAnsi="Poppins" w:cs="Poppins"/>
                <w:sz w:val="20"/>
                <w:szCs w:val="20"/>
              </w:rPr>
            </w:pPr>
            <w:r>
              <w:rPr>
                <w:rFonts w:ascii="Poppins" w:eastAsia="Poppins" w:hAnsi="Poppins" w:cs="Poppins"/>
                <w:sz w:val="20"/>
                <w:szCs w:val="20"/>
              </w:rPr>
              <w:t>8.</w:t>
            </w:r>
          </w:p>
        </w:tc>
        <w:tc>
          <w:tcPr>
            <w:tcW w:w="4116" w:type="dxa"/>
          </w:tcPr>
          <w:p w14:paraId="0000016B" w14:textId="77777777" w:rsidR="00F1509C" w:rsidRDefault="00BA054F">
            <w:pPr>
              <w:rPr>
                <w:rFonts w:ascii="Poppins" w:eastAsia="Poppins" w:hAnsi="Poppins" w:cs="Poppins"/>
                <w:sz w:val="20"/>
                <w:szCs w:val="20"/>
              </w:rPr>
            </w:pPr>
            <w:r>
              <w:rPr>
                <w:rFonts w:ascii="Poppins" w:eastAsia="Poppins" w:hAnsi="Poppins" w:cs="Poppins"/>
                <w:sz w:val="20"/>
                <w:szCs w:val="20"/>
              </w:rPr>
              <w:t>Definir el Plan Operativo General del Proyecto para el Año 1 en estrecha coordinación con el PNUD.</w:t>
            </w:r>
          </w:p>
        </w:tc>
        <w:tc>
          <w:tcPr>
            <w:tcW w:w="4672" w:type="dxa"/>
          </w:tcPr>
          <w:p w14:paraId="0000016C" w14:textId="77777777" w:rsidR="00F1509C" w:rsidRDefault="00F1509C">
            <w:pPr>
              <w:rPr>
                <w:rFonts w:ascii="Poppins" w:eastAsia="Poppins" w:hAnsi="Poppins" w:cs="Poppins"/>
                <w:sz w:val="20"/>
                <w:szCs w:val="20"/>
              </w:rPr>
            </w:pPr>
          </w:p>
        </w:tc>
      </w:tr>
      <w:tr w:rsidR="00F1509C" w14:paraId="741B137C" w14:textId="77777777">
        <w:trPr>
          <w:trHeight w:val="906"/>
          <w:jc w:val="center"/>
        </w:trPr>
        <w:tc>
          <w:tcPr>
            <w:tcW w:w="568" w:type="dxa"/>
          </w:tcPr>
          <w:p w14:paraId="0000016D" w14:textId="77777777" w:rsidR="00F1509C" w:rsidRDefault="00BA054F">
            <w:pPr>
              <w:rPr>
                <w:rFonts w:ascii="Poppins" w:eastAsia="Poppins" w:hAnsi="Poppins" w:cs="Poppins"/>
                <w:sz w:val="20"/>
                <w:szCs w:val="20"/>
              </w:rPr>
            </w:pPr>
            <w:r>
              <w:rPr>
                <w:rFonts w:ascii="Poppins" w:eastAsia="Poppins" w:hAnsi="Poppins" w:cs="Poppins"/>
                <w:sz w:val="20"/>
                <w:szCs w:val="20"/>
              </w:rPr>
              <w:t>9.</w:t>
            </w:r>
          </w:p>
        </w:tc>
        <w:tc>
          <w:tcPr>
            <w:tcW w:w="4116" w:type="dxa"/>
          </w:tcPr>
          <w:p w14:paraId="0000016E" w14:textId="77777777" w:rsidR="00F1509C" w:rsidRDefault="00BA054F">
            <w:pPr>
              <w:rPr>
                <w:rFonts w:ascii="Poppins" w:eastAsia="Poppins" w:hAnsi="Poppins" w:cs="Poppins"/>
                <w:sz w:val="20"/>
                <w:szCs w:val="20"/>
              </w:rPr>
            </w:pPr>
            <w:r>
              <w:rPr>
                <w:rFonts w:ascii="Poppins" w:eastAsia="Poppins" w:hAnsi="Poppins" w:cs="Poppins"/>
                <w:sz w:val="20"/>
                <w:szCs w:val="20"/>
              </w:rPr>
              <w:t>Conformación del plan de adquisiciones y programa de capacitaciones, asistencia e intercambios técnicos nacionales e internacionales.</w:t>
            </w:r>
          </w:p>
        </w:tc>
        <w:tc>
          <w:tcPr>
            <w:tcW w:w="4672" w:type="dxa"/>
          </w:tcPr>
          <w:p w14:paraId="0000016F" w14:textId="77777777" w:rsidR="00F1509C" w:rsidRDefault="00BA054F">
            <w:pPr>
              <w:rPr>
                <w:rFonts w:ascii="Poppins" w:eastAsia="Poppins" w:hAnsi="Poppins" w:cs="Poppins"/>
                <w:sz w:val="20"/>
                <w:szCs w:val="20"/>
              </w:rPr>
            </w:pPr>
            <w:r>
              <w:rPr>
                <w:rFonts w:ascii="Poppins" w:eastAsia="Poppins" w:hAnsi="Poppins" w:cs="Poppins"/>
                <w:sz w:val="20"/>
                <w:szCs w:val="20"/>
              </w:rPr>
              <w:t>Conformación del plan de adquisiciones y proyecto de capacitaciones, asistencia e intercambios técnicos nacionales e internacionales</w:t>
            </w:r>
          </w:p>
        </w:tc>
      </w:tr>
      <w:tr w:rsidR="00F1509C" w14:paraId="4DC761B9" w14:textId="77777777">
        <w:trPr>
          <w:trHeight w:val="689"/>
          <w:jc w:val="center"/>
        </w:trPr>
        <w:tc>
          <w:tcPr>
            <w:tcW w:w="568" w:type="dxa"/>
          </w:tcPr>
          <w:p w14:paraId="00000170" w14:textId="77777777" w:rsidR="00F1509C" w:rsidRDefault="00BA054F">
            <w:pPr>
              <w:rPr>
                <w:rFonts w:ascii="Poppins" w:eastAsia="Poppins" w:hAnsi="Poppins" w:cs="Poppins"/>
                <w:sz w:val="20"/>
                <w:szCs w:val="20"/>
              </w:rPr>
            </w:pPr>
            <w:r>
              <w:rPr>
                <w:rFonts w:ascii="Poppins" w:eastAsia="Poppins" w:hAnsi="Poppins" w:cs="Poppins"/>
                <w:sz w:val="20"/>
                <w:szCs w:val="20"/>
              </w:rPr>
              <w:t>10.</w:t>
            </w:r>
          </w:p>
        </w:tc>
        <w:tc>
          <w:tcPr>
            <w:tcW w:w="4116" w:type="dxa"/>
          </w:tcPr>
          <w:p w14:paraId="00000171" w14:textId="77777777" w:rsidR="00F1509C" w:rsidRDefault="00BA054F">
            <w:pPr>
              <w:rPr>
                <w:rFonts w:ascii="Poppins" w:eastAsia="Poppins" w:hAnsi="Poppins" w:cs="Poppins"/>
                <w:sz w:val="20"/>
                <w:szCs w:val="20"/>
              </w:rPr>
            </w:pPr>
            <w:r>
              <w:rPr>
                <w:rFonts w:ascii="Poppins" w:eastAsia="Poppins" w:hAnsi="Poppins" w:cs="Poppins"/>
                <w:sz w:val="20"/>
                <w:szCs w:val="20"/>
              </w:rPr>
              <w:t>Validar las actividades que serán realizadas</w:t>
            </w:r>
          </w:p>
        </w:tc>
        <w:tc>
          <w:tcPr>
            <w:tcW w:w="4672" w:type="dxa"/>
          </w:tcPr>
          <w:p w14:paraId="00000172" w14:textId="77777777" w:rsidR="00F1509C" w:rsidRDefault="00F1509C">
            <w:pPr>
              <w:rPr>
                <w:rFonts w:ascii="Poppins" w:eastAsia="Poppins" w:hAnsi="Poppins" w:cs="Poppins"/>
                <w:sz w:val="20"/>
                <w:szCs w:val="20"/>
              </w:rPr>
            </w:pPr>
          </w:p>
        </w:tc>
      </w:tr>
      <w:tr w:rsidR="00F1509C" w14:paraId="74FCE2C6" w14:textId="77777777">
        <w:trPr>
          <w:trHeight w:val="965"/>
          <w:jc w:val="center"/>
        </w:trPr>
        <w:tc>
          <w:tcPr>
            <w:tcW w:w="568" w:type="dxa"/>
          </w:tcPr>
          <w:p w14:paraId="00000173" w14:textId="77777777" w:rsidR="00F1509C" w:rsidRDefault="00BA054F">
            <w:pPr>
              <w:rPr>
                <w:rFonts w:ascii="Poppins" w:eastAsia="Poppins" w:hAnsi="Poppins" w:cs="Poppins"/>
                <w:sz w:val="20"/>
                <w:szCs w:val="20"/>
              </w:rPr>
            </w:pPr>
            <w:r>
              <w:rPr>
                <w:rFonts w:ascii="Poppins" w:eastAsia="Poppins" w:hAnsi="Poppins" w:cs="Poppins"/>
                <w:sz w:val="20"/>
                <w:szCs w:val="20"/>
              </w:rPr>
              <w:t>11.</w:t>
            </w:r>
          </w:p>
        </w:tc>
        <w:tc>
          <w:tcPr>
            <w:tcW w:w="4116" w:type="dxa"/>
          </w:tcPr>
          <w:p w14:paraId="00000174" w14:textId="77777777" w:rsidR="00F1509C" w:rsidRDefault="00F1509C">
            <w:pPr>
              <w:rPr>
                <w:rFonts w:ascii="Poppins" w:eastAsia="Poppins" w:hAnsi="Poppins" w:cs="Poppins"/>
                <w:sz w:val="20"/>
                <w:szCs w:val="20"/>
              </w:rPr>
            </w:pPr>
          </w:p>
        </w:tc>
        <w:tc>
          <w:tcPr>
            <w:tcW w:w="4672" w:type="dxa"/>
          </w:tcPr>
          <w:p w14:paraId="00000175" w14:textId="77777777" w:rsidR="00F1509C" w:rsidRDefault="00BA054F">
            <w:pPr>
              <w:rPr>
                <w:rFonts w:ascii="Poppins" w:eastAsia="Poppins" w:hAnsi="Poppins" w:cs="Poppins"/>
                <w:sz w:val="20"/>
                <w:szCs w:val="20"/>
              </w:rPr>
            </w:pPr>
            <w:r>
              <w:rPr>
                <w:rFonts w:ascii="Poppins" w:eastAsia="Poppins" w:hAnsi="Poppins" w:cs="Poppins"/>
                <w:sz w:val="20"/>
                <w:szCs w:val="20"/>
              </w:rPr>
              <w:t xml:space="preserve">Identificar los potenciales espacios creativos para apoyar el proceso de desarrollo de ideas y proyectos, iniciando diálogos con </w:t>
            </w:r>
            <w:r>
              <w:rPr>
                <w:rFonts w:ascii="Poppins" w:eastAsia="Poppins" w:hAnsi="Poppins" w:cs="Poppins"/>
                <w:sz w:val="20"/>
                <w:szCs w:val="20"/>
              </w:rPr>
              <w:lastRenderedPageBreak/>
              <w:t>universidades, parques científicos, y otros actores.</w:t>
            </w:r>
          </w:p>
        </w:tc>
      </w:tr>
    </w:tbl>
    <w:p w14:paraId="00000176" w14:textId="77777777" w:rsidR="00F1509C" w:rsidRDefault="00F1509C">
      <w:pPr>
        <w:rPr>
          <w:rFonts w:ascii="Poppins" w:eastAsia="Poppins" w:hAnsi="Poppins" w:cs="Poppins"/>
          <w:i/>
          <w:color w:val="A6A6A6"/>
        </w:rPr>
      </w:pPr>
    </w:p>
    <w:p w14:paraId="00000177" w14:textId="77777777" w:rsidR="00F1509C" w:rsidRDefault="00BA054F">
      <w:pPr>
        <w:rPr>
          <w:rFonts w:ascii="Poppins" w:eastAsia="Poppins" w:hAnsi="Poppins" w:cs="Poppins"/>
        </w:rPr>
      </w:pPr>
      <w:r>
        <w:rPr>
          <w:rFonts w:ascii="Poppins" w:eastAsia="Poppins" w:hAnsi="Poppins" w:cs="Poppins"/>
        </w:rPr>
        <w:t>Pasamos a detallar las acciones realizadas para la consecución de los alcances determinados para esta fase.</w:t>
      </w:r>
    </w:p>
    <w:p w14:paraId="00000178" w14:textId="77777777" w:rsidR="00F1509C" w:rsidRDefault="00BA054F">
      <w:pPr>
        <w:pStyle w:val="Titre3"/>
        <w:numPr>
          <w:ilvl w:val="0"/>
          <w:numId w:val="10"/>
        </w:numPr>
      </w:pPr>
      <w:bookmarkStart w:id="12" w:name="_Toc209425733"/>
      <w:r>
        <w:t>Reclutamiento de equipos, constitución de la UGP y establecimiento de los diferentes órganos de gobierno del proyecto.</w:t>
      </w:r>
      <w:bookmarkEnd w:id="12"/>
    </w:p>
    <w:p w14:paraId="00000179" w14:textId="77777777" w:rsidR="00F1509C" w:rsidRDefault="00BA054F">
      <w:pPr>
        <w:rPr>
          <w:rFonts w:ascii="Poppins" w:eastAsia="Poppins" w:hAnsi="Poppins" w:cs="Poppins"/>
          <w:color w:val="C4281A"/>
          <w:sz w:val="24"/>
          <w:szCs w:val="24"/>
        </w:rPr>
      </w:pPr>
      <w:r>
        <w:rPr>
          <w:rFonts w:ascii="Poppins" w:eastAsia="Poppins" w:hAnsi="Poppins" w:cs="Poppins"/>
          <w:color w:val="C4281A"/>
          <w:sz w:val="24"/>
          <w:szCs w:val="24"/>
        </w:rPr>
        <w:t>Reclutamiento de equipos por parte de AFD</w:t>
      </w:r>
    </w:p>
    <w:p w14:paraId="0000017A" w14:textId="77777777" w:rsidR="00F1509C" w:rsidRDefault="00BA054F">
      <w:pPr>
        <w:rPr>
          <w:rFonts w:ascii="Poppins" w:eastAsia="Poppins" w:hAnsi="Poppins" w:cs="Poppins"/>
        </w:rPr>
      </w:pPr>
      <w:r>
        <w:rPr>
          <w:rFonts w:ascii="Poppins" w:eastAsia="Poppins" w:hAnsi="Poppins" w:cs="Poppins"/>
        </w:rPr>
        <w:t>Los Términos de Referencia firmados con las contrapartes cubanas el 27 de septiembre de 2024, determinan que la Agencia Francesa de Desarrollo es la parte extranjera encargada de liderar el proyecto. En concreto la cláusula 3.1.1 de los Términos de Referencia menciona que la AFD se compromete a adoptar todas las disposiciones necesarias y a proporcionar todos los medios útiles para la ejecución del Proyecto, y que se constituirá una Unidad de Gestión de Proyecto - UGP (cláusula 3.1.7) que trabajará desplegando los mejores esfuerzos para garantizar la coherencia y articulación óptima entre los componentes del Programa ejecutados tanto por la propia AFD y el PNUD.</w:t>
      </w:r>
    </w:p>
    <w:p w14:paraId="0000017B" w14:textId="77777777" w:rsidR="00F1509C" w:rsidRDefault="00BA054F">
      <w:pPr>
        <w:rPr>
          <w:rFonts w:ascii="Poppins" w:eastAsia="Poppins" w:hAnsi="Poppins" w:cs="Poppins"/>
        </w:rPr>
      </w:pPr>
      <w:r>
        <w:rPr>
          <w:rFonts w:ascii="Poppins" w:eastAsia="Poppins" w:hAnsi="Poppins" w:cs="Poppins"/>
        </w:rPr>
        <w:t>Los recursos humanos internos asignados a esta acción por parte de AFD son los siguientes:</w:t>
      </w:r>
    </w:p>
    <w:p w14:paraId="0000017C" w14:textId="77777777" w:rsidR="00F1509C" w:rsidRDefault="00BA054F">
      <w:pPr>
        <w:numPr>
          <w:ilvl w:val="0"/>
          <w:numId w:val="18"/>
        </w:numPr>
        <w:pBdr>
          <w:top w:val="nil"/>
          <w:left w:val="nil"/>
          <w:bottom w:val="nil"/>
          <w:right w:val="nil"/>
          <w:between w:val="nil"/>
        </w:pBdr>
        <w:rPr>
          <w:rFonts w:ascii="Poppins" w:eastAsia="Poppins" w:hAnsi="Poppins" w:cs="Poppins"/>
        </w:rPr>
      </w:pPr>
      <w:r>
        <w:rPr>
          <w:rFonts w:ascii="Poppins" w:eastAsia="Poppins" w:hAnsi="Poppins" w:cs="Poppins"/>
          <w:b/>
          <w:color w:val="000000"/>
        </w:rPr>
        <w:t xml:space="preserve">Elisabeth </w:t>
      </w:r>
      <w:proofErr w:type="spellStart"/>
      <w:r>
        <w:rPr>
          <w:rFonts w:ascii="Poppins" w:eastAsia="Poppins" w:hAnsi="Poppins" w:cs="Poppins"/>
          <w:b/>
          <w:color w:val="000000"/>
        </w:rPr>
        <w:t>Krempp</w:t>
      </w:r>
      <w:proofErr w:type="spellEnd"/>
      <w:r>
        <w:rPr>
          <w:rFonts w:ascii="Poppins" w:eastAsia="Poppins" w:hAnsi="Poppins" w:cs="Poppins"/>
          <w:b/>
          <w:color w:val="000000"/>
        </w:rPr>
        <w:t xml:space="preserve"> y Philippe </w:t>
      </w:r>
      <w:proofErr w:type="spellStart"/>
      <w:r>
        <w:rPr>
          <w:rFonts w:ascii="Poppins" w:eastAsia="Poppins" w:hAnsi="Poppins" w:cs="Poppins"/>
          <w:b/>
          <w:color w:val="000000"/>
        </w:rPr>
        <w:t>Baudez</w:t>
      </w:r>
      <w:proofErr w:type="spellEnd"/>
      <w:r>
        <w:rPr>
          <w:rFonts w:ascii="Poppins" w:eastAsia="Poppins" w:hAnsi="Poppins" w:cs="Poppins"/>
          <w:color w:val="000000"/>
        </w:rPr>
        <w:t xml:space="preserve">, ingenieros pedagógicos de la dirección Campus AFD. Elisabeth y Philippe aportan su experiencia específica en el acompañamiento de emprendedores, tomadores de decisiones e instituciones, para el diseño y la implementación de la componente 2 del proyecto. Han dedicado 30 días/hombre para la fase de arranque, especialmente en el diseño y la implementación de los talleres de </w:t>
      </w:r>
      <w:proofErr w:type="spellStart"/>
      <w:r>
        <w:rPr>
          <w:rFonts w:ascii="Poppins" w:eastAsia="Poppins" w:hAnsi="Poppins" w:cs="Poppins"/>
          <w:color w:val="000000"/>
        </w:rPr>
        <w:t>co-creación</w:t>
      </w:r>
      <w:proofErr w:type="spellEnd"/>
      <w:r>
        <w:rPr>
          <w:rFonts w:ascii="Poppins" w:eastAsia="Poppins" w:hAnsi="Poppins" w:cs="Poppins"/>
          <w:color w:val="000000"/>
        </w:rPr>
        <w:t xml:space="preserve">. Para la fase de implementación, se prevé un total de 180 días/hombre para el apoyo a la estructuración y la gestión de las actividades, la contribución a la realización de ciertas actividades (especialmente los diseños de programas de formación y fortalecimiento de capacidades), la revisión de los entregables y las animaciones locales puntuales. También intervendrán en la fase de cierre, con una duración de 10 días/hombre, para trabajar en la capitalización y la sostenibilidad del proyecto. Es importante destacar que Philippe </w:t>
      </w:r>
      <w:proofErr w:type="spellStart"/>
      <w:r>
        <w:rPr>
          <w:rFonts w:ascii="Poppins" w:eastAsia="Poppins" w:hAnsi="Poppins" w:cs="Poppins"/>
          <w:color w:val="000000"/>
        </w:rPr>
        <w:t>Baudez</w:t>
      </w:r>
      <w:proofErr w:type="spellEnd"/>
      <w:r>
        <w:rPr>
          <w:rFonts w:ascii="Poppins" w:eastAsia="Poppins" w:hAnsi="Poppins" w:cs="Poppins"/>
          <w:color w:val="000000"/>
        </w:rPr>
        <w:t xml:space="preserve"> está actualmente al frente del proyecto SIBC Caribe, que prevé el despliegue de un programa de aceleración de emprendedores con </w:t>
      </w:r>
      <w:r>
        <w:rPr>
          <w:rFonts w:ascii="Poppins" w:eastAsia="Poppins" w:hAnsi="Poppins" w:cs="Poppins"/>
          <w:color w:val="000000"/>
        </w:rPr>
        <w:lastRenderedPageBreak/>
        <w:t>impacto en la región. Cuba está incluida en el programa. Se buscarán sinergias entre el SIBC y MIPYMES, lo que permitirá a MIPYMES capitalizar los productos de formación generados por el SIBC. Elisabeth, por su parte, apoya desde hace varios años una cooperación entre la AFD y el CETED en La Habana. El CETED cuenta con un centro de innovación y está equipado para acoger formaciones.</w:t>
      </w:r>
    </w:p>
    <w:p w14:paraId="0000017D" w14:textId="77777777" w:rsidR="00F1509C" w:rsidRDefault="00BA054F">
      <w:pPr>
        <w:numPr>
          <w:ilvl w:val="0"/>
          <w:numId w:val="18"/>
        </w:numPr>
        <w:pBdr>
          <w:top w:val="nil"/>
          <w:left w:val="nil"/>
          <w:bottom w:val="nil"/>
          <w:right w:val="nil"/>
          <w:between w:val="nil"/>
        </w:pBdr>
        <w:rPr>
          <w:rFonts w:ascii="Poppins" w:eastAsia="Poppins" w:hAnsi="Poppins" w:cs="Poppins"/>
        </w:rPr>
      </w:pPr>
      <w:r>
        <w:rPr>
          <w:rFonts w:ascii="Poppins" w:eastAsia="Poppins" w:hAnsi="Poppins" w:cs="Poppins"/>
          <w:b/>
          <w:color w:val="000000"/>
        </w:rPr>
        <w:t xml:space="preserve">Hélène </w:t>
      </w:r>
      <w:proofErr w:type="spellStart"/>
      <w:r>
        <w:rPr>
          <w:rFonts w:ascii="Poppins" w:eastAsia="Poppins" w:hAnsi="Poppins" w:cs="Poppins"/>
          <w:b/>
          <w:color w:val="000000"/>
        </w:rPr>
        <w:t>Picart</w:t>
      </w:r>
      <w:proofErr w:type="spellEnd"/>
      <w:r>
        <w:rPr>
          <w:rFonts w:ascii="Poppins" w:eastAsia="Poppins" w:hAnsi="Poppins" w:cs="Poppins"/>
          <w:color w:val="000000"/>
        </w:rPr>
        <w:t xml:space="preserve"> como responsable de equipo proyecto desde sede de AFD- París, Hélène </w:t>
      </w:r>
      <w:proofErr w:type="spellStart"/>
      <w:r>
        <w:rPr>
          <w:rFonts w:ascii="Poppins" w:eastAsia="Poppins" w:hAnsi="Poppins" w:cs="Poppins"/>
          <w:color w:val="000000"/>
        </w:rPr>
        <w:t>Picart</w:t>
      </w:r>
      <w:proofErr w:type="spellEnd"/>
      <w:r>
        <w:rPr>
          <w:rFonts w:ascii="Poppins" w:eastAsia="Poppins" w:hAnsi="Poppins" w:cs="Poppins"/>
          <w:color w:val="000000"/>
        </w:rPr>
        <w:t xml:space="preserve"> es responsable de garantizar la supervisión técnica del proyecto por la AFD y la movilización de todos los servicios necesarios para la correcta ejecución del proyecto. Asignará un máximo de 50 días/hombre durante la duración del proyecto.</w:t>
      </w:r>
    </w:p>
    <w:p w14:paraId="0000017E" w14:textId="77777777" w:rsidR="00F1509C" w:rsidRDefault="00BA054F">
      <w:pPr>
        <w:numPr>
          <w:ilvl w:val="0"/>
          <w:numId w:val="18"/>
        </w:numPr>
        <w:pBdr>
          <w:top w:val="nil"/>
          <w:left w:val="nil"/>
          <w:bottom w:val="nil"/>
          <w:right w:val="nil"/>
          <w:between w:val="nil"/>
        </w:pBdr>
        <w:spacing w:after="200"/>
        <w:rPr>
          <w:rFonts w:ascii="Poppins" w:eastAsia="Poppins" w:hAnsi="Poppins" w:cs="Poppins"/>
        </w:rPr>
      </w:pPr>
      <w:r>
        <w:rPr>
          <w:rFonts w:ascii="Poppins" w:eastAsia="Poppins" w:hAnsi="Poppins" w:cs="Poppins"/>
          <w:b/>
          <w:color w:val="000000"/>
        </w:rPr>
        <w:t xml:space="preserve">Vincent </w:t>
      </w:r>
      <w:proofErr w:type="spellStart"/>
      <w:r>
        <w:rPr>
          <w:rFonts w:ascii="Poppins" w:eastAsia="Poppins" w:hAnsi="Poppins" w:cs="Poppins"/>
          <w:b/>
          <w:color w:val="000000"/>
        </w:rPr>
        <w:t>Nagot</w:t>
      </w:r>
      <w:proofErr w:type="spellEnd"/>
      <w:r>
        <w:rPr>
          <w:rFonts w:ascii="Poppins" w:eastAsia="Poppins" w:hAnsi="Poppins" w:cs="Poppins"/>
          <w:color w:val="000000"/>
        </w:rPr>
        <w:t xml:space="preserve"> como encargado de proyectos en AFD-La Habana. El tiempo dedicado por Vincent a este proyecto no se cobra al proyecto.</w:t>
      </w:r>
    </w:p>
    <w:p w14:paraId="0000017F" w14:textId="77777777" w:rsidR="00F1509C" w:rsidRDefault="00BA054F">
      <w:pPr>
        <w:rPr>
          <w:rFonts w:ascii="Poppins" w:eastAsia="Poppins" w:hAnsi="Poppins" w:cs="Poppins"/>
        </w:rPr>
      </w:pPr>
      <w:r>
        <w:rPr>
          <w:rFonts w:ascii="Poppins" w:eastAsia="Poppins" w:hAnsi="Poppins" w:cs="Poppins"/>
        </w:rPr>
        <w:t>Con el fin de avanzar en las actividades entre septiembre y diciembre, mientras se concluía el proceso de licitación internacional para la selección de la UGP, la AFD contrató los servicios de R.M.D.A como equipo interino (UGP interina) compuesta por Blandine Faivre y Claire Neuschwander, con la facilitación de Ileana Díaz. Este equipo realizó dos misiones en Cuba y movilizó puntos de contacto locales permanentes para asegurar un diálogo constante con los socios del proyecto y el avance en la definición de las actividades.</w:t>
      </w:r>
    </w:p>
    <w:p w14:paraId="00000180" w14:textId="77777777" w:rsidR="00F1509C" w:rsidRDefault="00BA054F">
      <w:pPr>
        <w:rPr>
          <w:rFonts w:ascii="Poppins" w:eastAsia="Poppins" w:hAnsi="Poppins" w:cs="Poppins"/>
        </w:rPr>
      </w:pPr>
      <w:r>
        <w:rPr>
          <w:rFonts w:ascii="Poppins" w:eastAsia="Poppins" w:hAnsi="Poppins" w:cs="Poppins"/>
        </w:rPr>
        <w:t xml:space="preserve">En diciembre, se adjudicó la contratación de los servicios de asistencia técnica para la UGP al consorcio </w:t>
      </w:r>
      <w:proofErr w:type="spellStart"/>
      <w:r>
        <w:rPr>
          <w:rFonts w:ascii="Poppins" w:eastAsia="Poppins" w:hAnsi="Poppins" w:cs="Poppins"/>
        </w:rPr>
        <w:t>Mancala</w:t>
      </w:r>
      <w:proofErr w:type="spellEnd"/>
      <w:r>
        <w:rPr>
          <w:rFonts w:ascii="Poppins" w:eastAsia="Poppins" w:hAnsi="Poppins" w:cs="Poppins"/>
        </w:rPr>
        <w:t xml:space="preserve"> Consultores S.L.- AENOR, con el fin de gestionar la UGP de manera continua. El contrato de la AFD con el consorcio MANCALA-AENOR se firmó el 03/12/2024. </w:t>
      </w:r>
    </w:p>
    <w:p w14:paraId="00000181" w14:textId="77777777" w:rsidR="00F1509C" w:rsidRDefault="00F1509C">
      <w:pPr>
        <w:rPr>
          <w:rFonts w:ascii="Poppins" w:eastAsia="Poppins" w:hAnsi="Poppins" w:cs="Poppins"/>
        </w:rPr>
      </w:pPr>
    </w:p>
    <w:p w14:paraId="00000182" w14:textId="77777777" w:rsidR="00F1509C" w:rsidRDefault="00BA054F">
      <w:pPr>
        <w:rPr>
          <w:rFonts w:ascii="Poppins" w:eastAsia="Poppins" w:hAnsi="Poppins" w:cs="Poppins"/>
        </w:rPr>
      </w:pPr>
      <w:r>
        <w:rPr>
          <w:rFonts w:ascii="Poppins" w:eastAsia="Poppins" w:hAnsi="Poppins" w:cs="Poppins"/>
        </w:rPr>
        <w:t xml:space="preserve">Se pone a disposición del Proyecto </w:t>
      </w:r>
      <w:r>
        <w:rPr>
          <w:rFonts w:ascii="Poppins" w:eastAsia="Poppins" w:hAnsi="Poppins" w:cs="Poppins"/>
          <w:b/>
        </w:rPr>
        <w:t>un equipo de al menos 4 profesionales permanentes</w:t>
      </w:r>
      <w:r>
        <w:rPr>
          <w:rFonts w:ascii="Poppins" w:eastAsia="Poppins" w:hAnsi="Poppins" w:cs="Poppins"/>
        </w:rPr>
        <w:t xml:space="preserve">, a los que se añade un </w:t>
      </w:r>
      <w:r>
        <w:rPr>
          <w:rFonts w:ascii="Poppins" w:eastAsia="Poppins" w:hAnsi="Poppins" w:cs="Poppins"/>
          <w:b/>
        </w:rPr>
        <w:t>equipo de 4 profesionales de corta duración</w:t>
      </w:r>
      <w:r>
        <w:rPr>
          <w:rFonts w:ascii="Poppins" w:eastAsia="Poppins" w:hAnsi="Poppins" w:cs="Poppins"/>
        </w:rPr>
        <w:t xml:space="preserve"> quienes apoyarán puntualmente con temas de emprendimiento, comunicación, Marco Lógico y seguimiento, aspectos medioambientales y sociales.</w:t>
      </w:r>
    </w:p>
    <w:p w14:paraId="00000183" w14:textId="77777777" w:rsidR="00F1509C" w:rsidRDefault="00BA054F">
      <w:pPr>
        <w:rPr>
          <w:rFonts w:ascii="Poppins" w:eastAsia="Poppins" w:hAnsi="Poppins" w:cs="Poppins"/>
        </w:rPr>
      </w:pPr>
      <w:r>
        <w:rPr>
          <w:rFonts w:ascii="Poppins" w:eastAsia="Poppins" w:hAnsi="Poppins" w:cs="Poppins"/>
        </w:rPr>
        <w:t xml:space="preserve">Durante la semana del 16 al 20 de diciembre de 2024, Walter Palacios, </w:t>
      </w:r>
      <w:proofErr w:type="gramStart"/>
      <w:r>
        <w:rPr>
          <w:rFonts w:ascii="Poppins" w:eastAsia="Poppins" w:hAnsi="Poppins" w:cs="Poppins"/>
        </w:rPr>
        <w:t>Director</w:t>
      </w:r>
      <w:proofErr w:type="gramEnd"/>
      <w:r>
        <w:rPr>
          <w:rFonts w:ascii="Poppins" w:eastAsia="Poppins" w:hAnsi="Poppins" w:cs="Poppins"/>
        </w:rPr>
        <w:t xml:space="preserve"> de Proyecto original acompañado de María Pelegrin, responsable del proyecto de </w:t>
      </w:r>
      <w:proofErr w:type="spellStart"/>
      <w:r>
        <w:rPr>
          <w:rFonts w:ascii="Poppins" w:eastAsia="Poppins" w:hAnsi="Poppins" w:cs="Poppins"/>
        </w:rPr>
        <w:t>Mancala</w:t>
      </w:r>
      <w:proofErr w:type="spellEnd"/>
      <w:r>
        <w:rPr>
          <w:rFonts w:ascii="Poppins" w:eastAsia="Poppins" w:hAnsi="Poppins" w:cs="Poppins"/>
        </w:rPr>
        <w:t xml:space="preserve">, realizaron una visita en terreno para participar en la misión final de la UGP interina. Posteriormente al viaje Walter Palacios decidió renunciar por lo que se procedió a su reemplazo. Luego de un proceso de propuesta de candidaturas, Josep Puig fue seleccionado como </w:t>
      </w:r>
      <w:proofErr w:type="gramStart"/>
      <w:r>
        <w:rPr>
          <w:rFonts w:ascii="Poppins" w:eastAsia="Poppins" w:hAnsi="Poppins" w:cs="Poppins"/>
        </w:rPr>
        <w:t>Director</w:t>
      </w:r>
      <w:proofErr w:type="gramEnd"/>
      <w:r>
        <w:rPr>
          <w:rFonts w:ascii="Poppins" w:eastAsia="Poppins" w:hAnsi="Poppins" w:cs="Poppins"/>
        </w:rPr>
        <w:t xml:space="preserve"> de Proyecto.</w:t>
      </w:r>
    </w:p>
    <w:p w14:paraId="00000184" w14:textId="77777777" w:rsidR="00F1509C" w:rsidRDefault="00BA054F">
      <w:pPr>
        <w:rPr>
          <w:rFonts w:ascii="Poppins" w:eastAsia="Poppins" w:hAnsi="Poppins" w:cs="Poppins"/>
        </w:rPr>
      </w:pPr>
      <w:r>
        <w:rPr>
          <w:rFonts w:ascii="Poppins" w:eastAsia="Poppins" w:hAnsi="Poppins" w:cs="Poppins"/>
        </w:rPr>
        <w:t xml:space="preserve">De los y las profesionales puestos a disposición del proyecto en terreno con dedicación exclusiva se cuenta con cuatro profesionales, dos expertos nacionales, y dos expertos </w:t>
      </w:r>
      <w:r>
        <w:rPr>
          <w:rFonts w:ascii="Poppins" w:eastAsia="Poppins" w:hAnsi="Poppins" w:cs="Poppins"/>
        </w:rPr>
        <w:lastRenderedPageBreak/>
        <w:t>internacionales lo que ha requerido de gestiones para la consecución de autorizaciones y visados de trabajo y residencia.</w:t>
      </w:r>
    </w:p>
    <w:p w14:paraId="00000185" w14:textId="77777777" w:rsidR="00F1509C" w:rsidRDefault="00BA054F">
      <w:pPr>
        <w:numPr>
          <w:ilvl w:val="0"/>
          <w:numId w:val="7"/>
        </w:numPr>
        <w:pBdr>
          <w:top w:val="nil"/>
          <w:left w:val="nil"/>
          <w:bottom w:val="nil"/>
          <w:right w:val="nil"/>
          <w:between w:val="nil"/>
        </w:pBdr>
        <w:rPr>
          <w:rFonts w:ascii="Poppins" w:eastAsia="Poppins" w:hAnsi="Poppins" w:cs="Poppins"/>
        </w:rPr>
      </w:pPr>
      <w:r>
        <w:rPr>
          <w:rFonts w:ascii="Poppins" w:eastAsia="Poppins" w:hAnsi="Poppins" w:cs="Poppins"/>
          <w:b/>
          <w:color w:val="000000"/>
        </w:rPr>
        <w:t xml:space="preserve">Josep Puig, </w:t>
      </w:r>
      <w:proofErr w:type="gramStart"/>
      <w:r>
        <w:rPr>
          <w:rFonts w:ascii="Poppins" w:eastAsia="Poppins" w:hAnsi="Poppins" w:cs="Poppins"/>
          <w:b/>
          <w:color w:val="000000"/>
        </w:rPr>
        <w:t>Director</w:t>
      </w:r>
      <w:proofErr w:type="gramEnd"/>
      <w:r>
        <w:rPr>
          <w:rFonts w:ascii="Poppins" w:eastAsia="Poppins" w:hAnsi="Poppins" w:cs="Poppins"/>
          <w:b/>
          <w:color w:val="000000"/>
        </w:rPr>
        <w:t xml:space="preserve"> de Proyecto</w:t>
      </w:r>
      <w:r>
        <w:rPr>
          <w:rFonts w:ascii="Poppins" w:eastAsia="Poppins" w:hAnsi="Poppins" w:cs="Poppins"/>
          <w:color w:val="000000"/>
        </w:rPr>
        <w:t>, cuenta con acreditación diplomática por lo que la Embajada de Francia envió una Nota verbal al MINCEX el pasado 21 de febrero de 2025 informando de su nombramiento como director del Proyecto y confirmando de este modo su vinculación al proyecto por parte de la AFD. Dedicación estimada al Proyecto: 100%.</w:t>
      </w:r>
    </w:p>
    <w:p w14:paraId="00000186" w14:textId="277140BD" w:rsidR="00F1509C" w:rsidRDefault="00BA054F">
      <w:pPr>
        <w:numPr>
          <w:ilvl w:val="0"/>
          <w:numId w:val="7"/>
        </w:numPr>
        <w:pBdr>
          <w:top w:val="nil"/>
          <w:left w:val="nil"/>
          <w:bottom w:val="nil"/>
          <w:right w:val="nil"/>
          <w:between w:val="nil"/>
        </w:pBdr>
        <w:rPr>
          <w:rFonts w:ascii="Poppins" w:eastAsia="Poppins" w:hAnsi="Poppins" w:cs="Poppins"/>
        </w:rPr>
      </w:pPr>
      <w:r>
        <w:rPr>
          <w:rFonts w:ascii="Poppins" w:eastAsia="Poppins" w:hAnsi="Poppins" w:cs="Poppins"/>
          <w:b/>
          <w:color w:val="000000"/>
        </w:rPr>
        <w:t>Luis Conejo, Coordinador de Actividades de la UGP</w:t>
      </w:r>
      <w:r>
        <w:rPr>
          <w:rFonts w:ascii="Poppins" w:eastAsia="Poppins" w:hAnsi="Poppins" w:cs="Poppins"/>
          <w:color w:val="000000"/>
        </w:rPr>
        <w:t xml:space="preserve">, ha obtenido el aval del MINCEX la semana del 7 de abril de 2025 y </w:t>
      </w:r>
      <w:r w:rsidR="001644B9">
        <w:rPr>
          <w:rFonts w:ascii="Poppins" w:eastAsia="Poppins" w:hAnsi="Poppins" w:cs="Poppins"/>
          <w:color w:val="000000"/>
        </w:rPr>
        <w:t>fue</w:t>
      </w:r>
      <w:r>
        <w:rPr>
          <w:rFonts w:ascii="Poppins" w:eastAsia="Poppins" w:hAnsi="Poppins" w:cs="Poppins"/>
        </w:rPr>
        <w:t xml:space="preserve"> </w:t>
      </w:r>
      <w:r>
        <w:rPr>
          <w:rFonts w:ascii="Poppins" w:eastAsia="Poppins" w:hAnsi="Poppins" w:cs="Poppins"/>
          <w:color w:val="000000"/>
        </w:rPr>
        <w:t>tramitado el visado de cooperante definitivo</w:t>
      </w:r>
      <w:r w:rsidR="001644B9">
        <w:rPr>
          <w:rFonts w:ascii="Poppins" w:eastAsia="Poppins" w:hAnsi="Poppins" w:cs="Poppins"/>
          <w:color w:val="000000"/>
        </w:rPr>
        <w:t xml:space="preserve"> y la entrega de su cédula en junio 2025</w:t>
      </w:r>
      <w:r>
        <w:rPr>
          <w:rFonts w:ascii="Poppins" w:eastAsia="Poppins" w:hAnsi="Poppins" w:cs="Poppins"/>
          <w:color w:val="000000"/>
        </w:rPr>
        <w:t>, luego de haber estado trabajando con visados de trabajo temporales. Dedicación estimada al Proyecto: 100%.</w:t>
      </w:r>
    </w:p>
    <w:p w14:paraId="00000187" w14:textId="77777777" w:rsidR="00F1509C" w:rsidRDefault="00BA054F">
      <w:pPr>
        <w:numPr>
          <w:ilvl w:val="0"/>
          <w:numId w:val="7"/>
        </w:numPr>
        <w:pBdr>
          <w:top w:val="nil"/>
          <w:left w:val="nil"/>
          <w:bottom w:val="nil"/>
          <w:right w:val="nil"/>
          <w:between w:val="nil"/>
        </w:pBdr>
        <w:spacing w:after="200"/>
        <w:rPr>
          <w:rFonts w:ascii="Poppins" w:eastAsia="Poppins" w:hAnsi="Poppins" w:cs="Poppins"/>
        </w:rPr>
      </w:pPr>
      <w:r>
        <w:rPr>
          <w:rFonts w:ascii="Poppins" w:eastAsia="Poppins" w:hAnsi="Poppins" w:cs="Poppins"/>
          <w:color w:val="000000"/>
        </w:rPr>
        <w:t xml:space="preserve">Con respecto al equipo nacional, se cuenta con dos profesionales nacionales </w:t>
      </w:r>
      <w:proofErr w:type="spellStart"/>
      <w:r>
        <w:rPr>
          <w:rFonts w:ascii="Poppins" w:eastAsia="Poppins" w:hAnsi="Poppins" w:cs="Poppins"/>
          <w:b/>
          <w:color w:val="000000"/>
        </w:rPr>
        <w:t>Maylene</w:t>
      </w:r>
      <w:proofErr w:type="spellEnd"/>
      <w:r>
        <w:rPr>
          <w:rFonts w:ascii="Poppins" w:eastAsia="Poppins" w:hAnsi="Poppins" w:cs="Poppins"/>
          <w:b/>
          <w:color w:val="000000"/>
        </w:rPr>
        <w:t xml:space="preserve"> González - </w:t>
      </w:r>
      <w:proofErr w:type="gramStart"/>
      <w:r>
        <w:rPr>
          <w:rFonts w:ascii="Poppins" w:eastAsia="Poppins" w:hAnsi="Poppins" w:cs="Poppins"/>
          <w:b/>
          <w:color w:val="000000"/>
        </w:rPr>
        <w:t>Responsable</w:t>
      </w:r>
      <w:proofErr w:type="gramEnd"/>
      <w:r>
        <w:rPr>
          <w:rFonts w:ascii="Poppins" w:eastAsia="Poppins" w:hAnsi="Poppins" w:cs="Poppins"/>
          <w:b/>
          <w:color w:val="000000"/>
        </w:rPr>
        <w:t xml:space="preserve"> Administrativo Financiero, y Lisandra Alfonso –Oficial de Proyecto con responsabilidades en diversas áreas</w:t>
      </w:r>
      <w:r>
        <w:rPr>
          <w:rFonts w:ascii="Poppins" w:eastAsia="Poppins" w:hAnsi="Poppins" w:cs="Poppins"/>
          <w:color w:val="000000"/>
        </w:rPr>
        <w:t>. Su vinculación al proyecto se ha podido hacer operativa a partir de la firma de acuerdo con la empresa local (Interfaz) Gamma, luego de que fuese imposible la firma de acuerdo con el empleador Palco y otras empresas estatales del sector servicios (ACOREC, CIH). Dedicación estimada al proyecto, de ambas profesionales: 100%.</w:t>
      </w:r>
    </w:p>
    <w:p w14:paraId="00000188" w14:textId="5063E285" w:rsidR="00F1509C" w:rsidRDefault="00BA054F">
      <w:pPr>
        <w:rPr>
          <w:rFonts w:ascii="Poppins" w:eastAsia="Poppins" w:hAnsi="Poppins" w:cs="Poppins"/>
        </w:rPr>
      </w:pPr>
      <w:r>
        <w:rPr>
          <w:rFonts w:ascii="Poppins" w:eastAsia="Poppins" w:hAnsi="Poppins" w:cs="Poppins"/>
        </w:rPr>
        <w:t xml:space="preserve">El personal de la UGP se ha podido ir incorporando a las actividades y reuniones de gestión desde el mes de enero de 2025. Para la realización del Plan de Comunicación, así como para la actualización y preparación del Plan MEL se han movilizado a las siguientes profesionales de corto plazo del equipo AFD-UGP: </w:t>
      </w:r>
      <w:r>
        <w:rPr>
          <w:rFonts w:ascii="Poppins" w:eastAsia="Poppins" w:hAnsi="Poppins" w:cs="Poppins"/>
          <w:b/>
        </w:rPr>
        <w:t xml:space="preserve">Constanza </w:t>
      </w:r>
      <w:proofErr w:type="spellStart"/>
      <w:r>
        <w:rPr>
          <w:rFonts w:ascii="Poppins" w:eastAsia="Poppins" w:hAnsi="Poppins" w:cs="Poppins"/>
          <w:b/>
        </w:rPr>
        <w:t>Rava</w:t>
      </w:r>
      <w:proofErr w:type="spellEnd"/>
      <w:r>
        <w:rPr>
          <w:rFonts w:ascii="Poppins" w:eastAsia="Poppins" w:hAnsi="Poppins" w:cs="Poppins"/>
        </w:rPr>
        <w:t xml:space="preserve"> para elaboración del ML y Plan MEL, e </w:t>
      </w:r>
      <w:r>
        <w:rPr>
          <w:rFonts w:ascii="Poppins" w:eastAsia="Poppins" w:hAnsi="Poppins" w:cs="Poppins"/>
          <w:b/>
        </w:rPr>
        <w:t xml:space="preserve">Iris </w:t>
      </w:r>
      <w:proofErr w:type="spellStart"/>
      <w:r>
        <w:rPr>
          <w:rFonts w:ascii="Poppins" w:eastAsia="Poppins" w:hAnsi="Poppins" w:cs="Poppins"/>
          <w:b/>
        </w:rPr>
        <w:t>Cepedo</w:t>
      </w:r>
      <w:proofErr w:type="spellEnd"/>
      <w:r>
        <w:rPr>
          <w:rFonts w:ascii="Poppins" w:eastAsia="Poppins" w:hAnsi="Poppins" w:cs="Poppins"/>
        </w:rPr>
        <w:t xml:space="preserve"> para la realización del Plan de Comunicación.</w:t>
      </w:r>
    </w:p>
    <w:p w14:paraId="00000189" w14:textId="77777777" w:rsidR="00F1509C" w:rsidRDefault="00F1509C">
      <w:pPr>
        <w:rPr>
          <w:rFonts w:ascii="Poppins" w:eastAsia="Poppins" w:hAnsi="Poppins" w:cs="Poppins"/>
          <w:color w:val="C4281A"/>
          <w:sz w:val="32"/>
          <w:szCs w:val="32"/>
        </w:rPr>
      </w:pPr>
    </w:p>
    <w:p w14:paraId="0000018A" w14:textId="77777777" w:rsidR="00F1509C" w:rsidRDefault="00BA054F">
      <w:pPr>
        <w:rPr>
          <w:rFonts w:ascii="Poppins" w:eastAsia="Poppins" w:hAnsi="Poppins" w:cs="Poppins"/>
          <w:color w:val="C4281A"/>
          <w:sz w:val="24"/>
          <w:szCs w:val="24"/>
        </w:rPr>
      </w:pPr>
      <w:r>
        <w:rPr>
          <w:rFonts w:ascii="Poppins" w:eastAsia="Poppins" w:hAnsi="Poppins" w:cs="Poppins"/>
          <w:color w:val="C4281A"/>
          <w:sz w:val="24"/>
          <w:szCs w:val="24"/>
        </w:rPr>
        <w:t>Reclutamiento de equipos por parte de PNUD</w:t>
      </w:r>
    </w:p>
    <w:p w14:paraId="0000018B" w14:textId="77777777" w:rsidR="00F1509C" w:rsidRDefault="00BA054F">
      <w:pPr>
        <w:pBdr>
          <w:top w:val="nil"/>
          <w:left w:val="nil"/>
          <w:bottom w:val="nil"/>
          <w:right w:val="nil"/>
          <w:between w:val="nil"/>
        </w:pBdr>
        <w:rPr>
          <w:rFonts w:ascii="Poppins" w:eastAsia="Poppins" w:hAnsi="Poppins" w:cs="Poppins"/>
        </w:rPr>
      </w:pPr>
      <w:r>
        <w:rPr>
          <w:rFonts w:ascii="Poppins" w:eastAsia="Poppins" w:hAnsi="Poppins" w:cs="Poppins"/>
        </w:rPr>
        <w:t xml:space="preserve">Según el documento de proyecto firmado, el equipo de PNUD estará conformado por un personal con las competencias requeridas para alcanzar los resultados establecidos en el Convenio con la DUE. Además, el PNUD ofrecerá servicios programáticos y operacionales que contribuirán a la calidad y eficiencia en la gestión del proyecto. </w:t>
      </w:r>
    </w:p>
    <w:p w14:paraId="0000018C" w14:textId="77777777" w:rsidR="00F1509C" w:rsidRDefault="00BA054F">
      <w:pPr>
        <w:pBdr>
          <w:top w:val="nil"/>
          <w:left w:val="nil"/>
          <w:bottom w:val="nil"/>
          <w:right w:val="nil"/>
          <w:between w:val="nil"/>
        </w:pBdr>
        <w:rPr>
          <w:rFonts w:ascii="Poppins" w:eastAsia="Poppins" w:hAnsi="Poppins" w:cs="Poppins"/>
        </w:rPr>
      </w:pPr>
      <w:r>
        <w:rPr>
          <w:rFonts w:ascii="Poppins" w:eastAsia="Poppins" w:hAnsi="Poppins" w:cs="Poppins"/>
        </w:rPr>
        <w:t>El equipo se encuentra casi completo. Actualmente se encuentran en proceso avanzado de contratación el analista para temas de desarrollo de innovaciones y financiamiento y 1 asociado de proyectos / adquisiciones y logística.</w:t>
      </w:r>
    </w:p>
    <w:p w14:paraId="0000018D" w14:textId="77777777" w:rsidR="00F1509C" w:rsidRDefault="00BA054F">
      <w:pPr>
        <w:pBdr>
          <w:top w:val="nil"/>
          <w:left w:val="nil"/>
          <w:bottom w:val="nil"/>
          <w:right w:val="nil"/>
          <w:between w:val="nil"/>
        </w:pBdr>
        <w:rPr>
          <w:rFonts w:ascii="Poppins" w:eastAsia="Poppins" w:hAnsi="Poppins" w:cs="Poppins"/>
        </w:rPr>
      </w:pPr>
      <w:r>
        <w:rPr>
          <w:rFonts w:ascii="Poppins" w:eastAsia="Poppins" w:hAnsi="Poppins" w:cs="Poppins"/>
        </w:rPr>
        <w:lastRenderedPageBreak/>
        <w:t>Durante este primer año el costo de salarios del Coordinador del Equipo será cubierto en un 50% por el presupuesto de esta la Acción y, a partir del segundo año será el 100%. Por su parte los dos analistas serán financiados el 100% del período de implementación. Una Asociada de finanzas y una de adquisiciones serán 100% financiados con la Acción durante toda la implementación, mientras que el/la otro/a Asociado/a de Adquisiciones será cubierto en un 50% para todo el periodo planificado de implementación.</w:t>
      </w:r>
    </w:p>
    <w:p w14:paraId="0000018E" w14:textId="77777777" w:rsidR="00F1509C" w:rsidRDefault="00BA054F">
      <w:pPr>
        <w:numPr>
          <w:ilvl w:val="0"/>
          <w:numId w:val="5"/>
        </w:numPr>
        <w:spacing w:line="240" w:lineRule="auto"/>
        <w:rPr>
          <w:rFonts w:ascii="Poppins" w:eastAsia="Poppins" w:hAnsi="Poppins" w:cs="Poppins"/>
        </w:rPr>
      </w:pPr>
      <w:r>
        <w:rPr>
          <w:rFonts w:ascii="Poppins" w:eastAsia="Poppins" w:hAnsi="Poppins" w:cs="Poppins"/>
          <w:b/>
        </w:rPr>
        <w:t>Henry Colina Hernández, coordinador</w:t>
      </w:r>
      <w:r>
        <w:rPr>
          <w:rFonts w:ascii="Poppins" w:eastAsia="Poppins" w:hAnsi="Poppins" w:cs="Poppins"/>
        </w:rPr>
        <w:t xml:space="preserve">: Responsable de liderar y coordinar el equipo. Mantiene comunicación sistemática con la gerencia respecto a la implementación del proyecto y vela por el cumplimiento de los resultados bajo la responsabilidad del PNUD.  Asegura el cumplimiento de las normas de la organización y de lo estipulado en el FAFA. Garantiza comunicación efectiva y el monitoreo con el coordinador del equipo de AFD. Desarrolla trabajo conjunto con la ONP, las contrapartes nacionales y locales en los resultados asignados a PNUD. Prepara toda la documentación narrativa y financiera sobre la ejecución del proyecto que debe ser compilada por AFD para enviar a la DUE. </w:t>
      </w:r>
    </w:p>
    <w:p w14:paraId="0000018F" w14:textId="77777777" w:rsidR="00F1509C" w:rsidRDefault="00F1509C">
      <w:pPr>
        <w:spacing w:line="240" w:lineRule="auto"/>
        <w:ind w:left="360"/>
        <w:rPr>
          <w:rFonts w:ascii="Poppins" w:eastAsia="Poppins" w:hAnsi="Poppins" w:cs="Poppins"/>
        </w:rPr>
      </w:pPr>
    </w:p>
    <w:p w14:paraId="00000190" w14:textId="77777777" w:rsidR="00F1509C" w:rsidRDefault="00BA054F">
      <w:pPr>
        <w:numPr>
          <w:ilvl w:val="0"/>
          <w:numId w:val="5"/>
        </w:numPr>
        <w:pBdr>
          <w:top w:val="nil"/>
          <w:left w:val="nil"/>
          <w:bottom w:val="nil"/>
          <w:right w:val="nil"/>
          <w:between w:val="nil"/>
        </w:pBdr>
        <w:spacing w:line="240" w:lineRule="auto"/>
        <w:rPr>
          <w:rFonts w:ascii="Poppins" w:eastAsia="Poppins" w:hAnsi="Poppins" w:cs="Poppins"/>
        </w:rPr>
      </w:pPr>
      <w:r>
        <w:rPr>
          <w:rFonts w:ascii="Poppins" w:eastAsia="Poppins" w:hAnsi="Poppins" w:cs="Poppins"/>
          <w:b/>
        </w:rPr>
        <w:t>Gretel Valladares Álvarez, analista:</w:t>
      </w:r>
      <w:r>
        <w:rPr>
          <w:rFonts w:ascii="Poppins" w:eastAsia="Poppins" w:hAnsi="Poppins" w:cs="Poppins"/>
        </w:rPr>
        <w:t xml:space="preserve"> Encargada de apoyar al coordinador del equipo en el abordaje técnico y de implementación, en correspondencia con los resultados que están bajo la responsabilidad del PNUD. Contribuye al fortalecimiento de capacidades de los equipos nacionales y ofrece asesoramiento. Promueve alianzas con instituciones internacionales, nacionales y locales en los temas que están bajo la responsabilidad del PNUD.</w:t>
      </w:r>
    </w:p>
    <w:p w14:paraId="00000191" w14:textId="77777777" w:rsidR="00F1509C" w:rsidRDefault="00F1509C">
      <w:pPr>
        <w:pBdr>
          <w:top w:val="nil"/>
          <w:left w:val="nil"/>
          <w:bottom w:val="nil"/>
          <w:right w:val="nil"/>
          <w:between w:val="nil"/>
        </w:pBdr>
        <w:spacing w:line="240" w:lineRule="auto"/>
        <w:ind w:left="360"/>
        <w:rPr>
          <w:rFonts w:ascii="Poppins" w:eastAsia="Poppins" w:hAnsi="Poppins" w:cs="Poppins"/>
        </w:rPr>
      </w:pPr>
    </w:p>
    <w:p w14:paraId="00000192" w14:textId="77777777" w:rsidR="00F1509C" w:rsidRDefault="00BA054F">
      <w:pPr>
        <w:numPr>
          <w:ilvl w:val="0"/>
          <w:numId w:val="5"/>
        </w:numPr>
        <w:pBdr>
          <w:top w:val="nil"/>
          <w:left w:val="nil"/>
          <w:bottom w:val="nil"/>
          <w:right w:val="nil"/>
          <w:between w:val="nil"/>
        </w:pBdr>
        <w:spacing w:line="240" w:lineRule="auto"/>
        <w:rPr>
          <w:rFonts w:ascii="Poppins" w:eastAsia="Poppins" w:hAnsi="Poppins" w:cs="Poppins"/>
        </w:rPr>
      </w:pPr>
      <w:r>
        <w:rPr>
          <w:rFonts w:ascii="Poppins" w:eastAsia="Poppins" w:hAnsi="Poppins" w:cs="Poppins"/>
          <w:b/>
        </w:rPr>
        <w:t xml:space="preserve">Julio Martínez </w:t>
      </w:r>
      <w:proofErr w:type="spellStart"/>
      <w:r>
        <w:rPr>
          <w:rFonts w:ascii="Poppins" w:eastAsia="Poppins" w:hAnsi="Poppins" w:cs="Poppins"/>
          <w:b/>
        </w:rPr>
        <w:t>Fages</w:t>
      </w:r>
      <w:proofErr w:type="spellEnd"/>
      <w:r>
        <w:rPr>
          <w:rFonts w:ascii="Poppins" w:eastAsia="Poppins" w:hAnsi="Poppins" w:cs="Poppins"/>
          <w:b/>
        </w:rPr>
        <w:t>, asociado:</w:t>
      </w:r>
      <w:r>
        <w:rPr>
          <w:rFonts w:ascii="Poppins" w:eastAsia="Poppins" w:hAnsi="Poppins" w:cs="Poppins"/>
        </w:rPr>
        <w:t xml:space="preserve"> Se encarga de la organización de adquisiciones, logística y administrativa de las actividades que implementa el PNUD, utilizando las plataformas Quantum y </w:t>
      </w:r>
      <w:proofErr w:type="spellStart"/>
      <w:r>
        <w:rPr>
          <w:rFonts w:ascii="Poppins" w:eastAsia="Poppins" w:hAnsi="Poppins" w:cs="Poppins"/>
        </w:rPr>
        <w:t>UNall</w:t>
      </w:r>
      <w:proofErr w:type="spellEnd"/>
      <w:r>
        <w:rPr>
          <w:rFonts w:ascii="Poppins" w:eastAsia="Poppins" w:hAnsi="Poppins" w:cs="Poppins"/>
        </w:rPr>
        <w:t xml:space="preserve"> en correspondencia con las normas del PNUD. Contribuye al seguimiento operacional de las acciones previstas.</w:t>
      </w:r>
    </w:p>
    <w:p w14:paraId="00000193" w14:textId="77777777" w:rsidR="00F1509C" w:rsidRDefault="00F1509C">
      <w:pPr>
        <w:pBdr>
          <w:top w:val="nil"/>
          <w:left w:val="nil"/>
          <w:bottom w:val="nil"/>
          <w:right w:val="nil"/>
          <w:between w:val="nil"/>
        </w:pBdr>
        <w:spacing w:line="240" w:lineRule="auto"/>
        <w:ind w:left="360"/>
        <w:rPr>
          <w:rFonts w:ascii="Poppins" w:eastAsia="Poppins" w:hAnsi="Poppins" w:cs="Poppins"/>
        </w:rPr>
      </w:pPr>
    </w:p>
    <w:p w14:paraId="00000194" w14:textId="77777777" w:rsidR="00F1509C" w:rsidRDefault="00BA054F">
      <w:pPr>
        <w:numPr>
          <w:ilvl w:val="0"/>
          <w:numId w:val="5"/>
        </w:numPr>
        <w:pBdr>
          <w:top w:val="nil"/>
          <w:left w:val="nil"/>
          <w:bottom w:val="nil"/>
          <w:right w:val="nil"/>
          <w:between w:val="nil"/>
        </w:pBdr>
        <w:spacing w:line="240" w:lineRule="auto"/>
        <w:rPr>
          <w:rFonts w:ascii="Poppins" w:eastAsia="Poppins" w:hAnsi="Poppins" w:cs="Poppins"/>
        </w:rPr>
      </w:pPr>
      <w:r>
        <w:rPr>
          <w:rFonts w:ascii="Poppins" w:eastAsia="Poppins" w:hAnsi="Poppins" w:cs="Poppins"/>
          <w:b/>
        </w:rPr>
        <w:t>Julia Pino Escalona, asociada:</w:t>
      </w:r>
      <w:r>
        <w:rPr>
          <w:rFonts w:ascii="Poppins" w:eastAsia="Poppins" w:hAnsi="Poppins" w:cs="Poppins"/>
        </w:rPr>
        <w:t xml:space="preserve"> Encargada de gestionar el presupuesto asignado a PNUD. Vela por el cumplimiento de lo acordado, según las líneas presupuestarias acordadas con la DUE y utiliza el sistema Quantum de PNUD para la gestión financiera. Apoya al coordinador en la elaboración de los informes financieros y se encarga de tramitar los pagos, respetando normas PNUD y acuerdo FAFA. Trabaja de forma integrada con el resto de los asociados. Se encarga de organizar y dar seguimiento a procesos de auditorías y control financiero interno. </w:t>
      </w:r>
    </w:p>
    <w:p w14:paraId="00000195" w14:textId="77777777" w:rsidR="00F1509C" w:rsidRDefault="00BA054F">
      <w:pPr>
        <w:numPr>
          <w:ilvl w:val="0"/>
          <w:numId w:val="5"/>
        </w:numPr>
        <w:pBdr>
          <w:top w:val="nil"/>
          <w:left w:val="nil"/>
          <w:bottom w:val="nil"/>
          <w:right w:val="nil"/>
          <w:between w:val="nil"/>
        </w:pBdr>
        <w:spacing w:line="240" w:lineRule="auto"/>
        <w:rPr>
          <w:rFonts w:ascii="Poppins" w:eastAsia="Poppins" w:hAnsi="Poppins" w:cs="Poppins"/>
        </w:rPr>
      </w:pPr>
      <w:proofErr w:type="spellStart"/>
      <w:r>
        <w:rPr>
          <w:rFonts w:ascii="Poppins" w:eastAsia="Poppins" w:hAnsi="Poppins" w:cs="Poppins"/>
          <w:b/>
        </w:rPr>
        <w:t>Neivy</w:t>
      </w:r>
      <w:proofErr w:type="spellEnd"/>
      <w:r>
        <w:rPr>
          <w:rFonts w:ascii="Poppins" w:eastAsia="Poppins" w:hAnsi="Poppins" w:cs="Poppins"/>
          <w:b/>
        </w:rPr>
        <w:t xml:space="preserve"> Fernández Manresa</w:t>
      </w:r>
      <w:r>
        <w:rPr>
          <w:rFonts w:ascii="Poppins" w:eastAsia="Poppins" w:hAnsi="Poppins" w:cs="Poppins"/>
        </w:rPr>
        <w:t xml:space="preserve">, UNV nacional: Apoya al equipo en todas las acciones tanto técnicas, de implementación y de organización en general. No está financiada directamente por el proyecto. </w:t>
      </w:r>
    </w:p>
    <w:p w14:paraId="00000196" w14:textId="77777777" w:rsidR="00F1509C" w:rsidRDefault="00F1509C">
      <w:pPr>
        <w:pBdr>
          <w:top w:val="nil"/>
          <w:left w:val="nil"/>
          <w:bottom w:val="nil"/>
          <w:right w:val="nil"/>
          <w:between w:val="nil"/>
        </w:pBdr>
        <w:spacing w:line="240" w:lineRule="auto"/>
        <w:ind w:left="360"/>
        <w:rPr>
          <w:rFonts w:ascii="Poppins" w:eastAsia="Poppins" w:hAnsi="Poppins" w:cs="Poppins"/>
        </w:rPr>
      </w:pPr>
    </w:p>
    <w:p w14:paraId="00000197" w14:textId="77777777" w:rsidR="00F1509C" w:rsidRDefault="00BA054F">
      <w:pPr>
        <w:numPr>
          <w:ilvl w:val="0"/>
          <w:numId w:val="5"/>
        </w:numPr>
        <w:spacing w:line="240" w:lineRule="auto"/>
        <w:rPr>
          <w:rFonts w:ascii="Poppins" w:eastAsia="Poppins" w:hAnsi="Poppins" w:cs="Poppins"/>
        </w:rPr>
      </w:pPr>
      <w:r>
        <w:rPr>
          <w:rFonts w:ascii="Poppins" w:eastAsia="Poppins" w:hAnsi="Poppins" w:cs="Poppins"/>
          <w:b/>
        </w:rPr>
        <w:lastRenderedPageBreak/>
        <w:t>Analista de Programa para temas de desarrollo de innovaciones y financiamiento</w:t>
      </w:r>
      <w:r>
        <w:rPr>
          <w:rFonts w:ascii="Poppins" w:eastAsia="Poppins" w:hAnsi="Poppins" w:cs="Poppins"/>
        </w:rPr>
        <w:t xml:space="preserve"> (Pendiente de contratación): Brinda apoyo técnico y metodológico en temas de innovación, financiamiento, inclusión social y para la promoción efectiva de alianzas públicas y privadas. Promoverá el fortalecimiento de capacidades de los equipos nacionales y ofrecerá asesoramiento metodológico para ampliar alianzas con instituciones internacionales, nacionales y locales en los temas que están bajo la responsabilidad del PNUD. </w:t>
      </w:r>
    </w:p>
    <w:p w14:paraId="00000198" w14:textId="77777777" w:rsidR="00F1509C" w:rsidRDefault="00F1509C">
      <w:pPr>
        <w:spacing w:line="240" w:lineRule="auto"/>
        <w:ind w:left="360"/>
        <w:rPr>
          <w:rFonts w:ascii="Poppins" w:eastAsia="Poppins" w:hAnsi="Poppins" w:cs="Poppins"/>
        </w:rPr>
      </w:pPr>
    </w:p>
    <w:p w14:paraId="00000199" w14:textId="77777777" w:rsidR="00F1509C" w:rsidRDefault="00BA054F">
      <w:pPr>
        <w:numPr>
          <w:ilvl w:val="0"/>
          <w:numId w:val="5"/>
        </w:numPr>
        <w:spacing w:line="240" w:lineRule="auto"/>
        <w:rPr>
          <w:rFonts w:ascii="Poppins" w:eastAsia="Poppins" w:hAnsi="Poppins" w:cs="Poppins"/>
          <w:i/>
        </w:rPr>
      </w:pPr>
      <w:r>
        <w:rPr>
          <w:rFonts w:ascii="Poppins" w:eastAsia="Poppins" w:hAnsi="Poppins" w:cs="Poppins"/>
          <w:b/>
        </w:rPr>
        <w:t xml:space="preserve">Asociado/a de proyecto </w:t>
      </w:r>
      <w:r>
        <w:rPr>
          <w:rFonts w:ascii="Poppins" w:eastAsia="Poppins" w:hAnsi="Poppins" w:cs="Poppins"/>
        </w:rPr>
        <w:t>(Pendiente de contratación):</w:t>
      </w:r>
      <w:r>
        <w:rPr>
          <w:rFonts w:ascii="Poppins" w:eastAsia="Poppins" w:hAnsi="Poppins" w:cs="Poppins"/>
          <w:b/>
        </w:rPr>
        <w:t xml:space="preserve"> </w:t>
      </w:r>
      <w:r>
        <w:rPr>
          <w:rFonts w:ascii="Poppins" w:eastAsia="Poppins" w:hAnsi="Poppins" w:cs="Poppins"/>
        </w:rPr>
        <w:t xml:space="preserve">Encargado/a de mantener actualizada y organizada toda la documentación del proyecto en relación con la responsabilidad del PNUD. Trabajará de forma integrada con el resto de los asociados para contribuir al seguimiento operacional de las acciones previstas. </w:t>
      </w:r>
    </w:p>
    <w:p w14:paraId="0000019A" w14:textId="77777777" w:rsidR="00F1509C" w:rsidRDefault="00BA054F">
      <w:pPr>
        <w:pStyle w:val="Titre3"/>
        <w:numPr>
          <w:ilvl w:val="0"/>
          <w:numId w:val="10"/>
        </w:numPr>
        <w:spacing w:after="120" w:line="240" w:lineRule="auto"/>
        <w:ind w:left="714" w:hanging="357"/>
      </w:pPr>
      <w:r>
        <w:t xml:space="preserve"> </w:t>
      </w:r>
      <w:bookmarkStart w:id="13" w:name="_Toc209425734"/>
      <w:r>
        <w:t>Determinar el set de informaciones sobre situaciones, demandas y vacíos temas normativos, institucionales y financieros.</w:t>
      </w:r>
      <w:bookmarkEnd w:id="13"/>
    </w:p>
    <w:p w14:paraId="0000019B" w14:textId="77777777" w:rsidR="00F1509C" w:rsidRDefault="00BA054F">
      <w:pPr>
        <w:spacing w:after="240" w:line="240" w:lineRule="auto"/>
        <w:rPr>
          <w:rFonts w:ascii="Poppins" w:eastAsia="Poppins" w:hAnsi="Poppins" w:cs="Poppins"/>
        </w:rPr>
      </w:pPr>
      <w:r>
        <w:rPr>
          <w:rFonts w:ascii="Poppins" w:eastAsia="Poppins" w:hAnsi="Poppins" w:cs="Poppins"/>
        </w:rPr>
        <w:t xml:space="preserve">La determinación de informaciones sobre demandas y vacíos se ha trabajado de acuerdo a una metodología con enfoque de </w:t>
      </w:r>
      <w:proofErr w:type="spellStart"/>
      <w:r>
        <w:rPr>
          <w:rFonts w:ascii="Poppins" w:eastAsia="Poppins" w:hAnsi="Poppins" w:cs="Poppins"/>
        </w:rPr>
        <w:t>co-construcción</w:t>
      </w:r>
      <w:proofErr w:type="spellEnd"/>
      <w:r>
        <w:rPr>
          <w:rFonts w:ascii="Poppins" w:eastAsia="Poppins" w:hAnsi="Poppins" w:cs="Poppins"/>
        </w:rPr>
        <w:t xml:space="preserve"> propuesta por Campus AFD que ha sido orientado por la experta Elisabeth </w:t>
      </w:r>
      <w:proofErr w:type="spellStart"/>
      <w:r>
        <w:rPr>
          <w:rFonts w:ascii="Poppins" w:eastAsia="Poppins" w:hAnsi="Poppins" w:cs="Poppins"/>
        </w:rPr>
        <w:t>Krempp</w:t>
      </w:r>
      <w:proofErr w:type="spellEnd"/>
      <w:r>
        <w:rPr>
          <w:rFonts w:ascii="Poppins" w:eastAsia="Poppins" w:hAnsi="Poppins" w:cs="Poppins"/>
        </w:rPr>
        <w:t xml:space="preserve"> y desarrollada de conjunto con las expertas nacionales Beatriz García y Ania Mirabal. Este proceso se ha desarrollado a partir de los talleres de </w:t>
      </w:r>
      <w:proofErr w:type="spellStart"/>
      <w:r>
        <w:rPr>
          <w:rFonts w:ascii="Poppins" w:eastAsia="Poppins" w:hAnsi="Poppins" w:cs="Poppins"/>
        </w:rPr>
        <w:t>co-construcción</w:t>
      </w:r>
      <w:proofErr w:type="spellEnd"/>
      <w:r>
        <w:rPr>
          <w:rFonts w:ascii="Poppins" w:eastAsia="Poppins" w:hAnsi="Poppins" w:cs="Poppins"/>
        </w:rPr>
        <w:t xml:space="preserve"> generados (regionales y nacionales), así como un espacio de </w:t>
      </w:r>
      <w:proofErr w:type="spellStart"/>
      <w:r>
        <w:rPr>
          <w:rFonts w:ascii="Poppins" w:eastAsia="Poppins" w:hAnsi="Poppins" w:cs="Poppins"/>
        </w:rPr>
        <w:t>co-creación</w:t>
      </w:r>
      <w:proofErr w:type="spellEnd"/>
      <w:r>
        <w:rPr>
          <w:rFonts w:ascii="Poppins" w:eastAsia="Poppins" w:hAnsi="Poppins" w:cs="Poppins"/>
        </w:rPr>
        <w:t xml:space="preserve"> sobre el resultado 1. </w:t>
      </w:r>
    </w:p>
    <w:p w14:paraId="0000019C" w14:textId="77777777" w:rsidR="00F1509C" w:rsidRDefault="00BA054F">
      <w:pPr>
        <w:rPr>
          <w:rFonts w:ascii="Poppins" w:eastAsia="Poppins" w:hAnsi="Poppins" w:cs="Poppins"/>
          <w:sz w:val="24"/>
          <w:szCs w:val="24"/>
        </w:rPr>
      </w:pPr>
      <w:r>
        <w:rPr>
          <w:rFonts w:ascii="Poppins" w:eastAsia="Poppins" w:hAnsi="Poppins" w:cs="Poppins"/>
          <w:color w:val="C4281A"/>
          <w:sz w:val="24"/>
          <w:szCs w:val="24"/>
        </w:rPr>
        <w:t xml:space="preserve">Talleres de </w:t>
      </w:r>
      <w:proofErr w:type="spellStart"/>
      <w:r>
        <w:rPr>
          <w:rFonts w:ascii="Poppins" w:eastAsia="Poppins" w:hAnsi="Poppins" w:cs="Poppins"/>
          <w:color w:val="C4281A"/>
          <w:sz w:val="24"/>
          <w:szCs w:val="24"/>
        </w:rPr>
        <w:t>co-construcción</w:t>
      </w:r>
      <w:proofErr w:type="spellEnd"/>
      <w:r>
        <w:rPr>
          <w:rFonts w:ascii="Poppins" w:eastAsia="Poppins" w:hAnsi="Poppins" w:cs="Poppins"/>
          <w:color w:val="C4281A"/>
          <w:sz w:val="24"/>
          <w:szCs w:val="24"/>
        </w:rPr>
        <w:t xml:space="preserve"> </w:t>
      </w:r>
    </w:p>
    <w:p w14:paraId="0000019D" w14:textId="77777777" w:rsidR="00F1509C" w:rsidRDefault="00BA054F">
      <w:pPr>
        <w:spacing w:line="240" w:lineRule="auto"/>
        <w:rPr>
          <w:rFonts w:ascii="Poppins" w:eastAsia="Poppins" w:hAnsi="Poppins" w:cs="Poppins"/>
        </w:rPr>
      </w:pPr>
      <w:r>
        <w:rPr>
          <w:rFonts w:ascii="Poppins" w:eastAsia="Poppins" w:hAnsi="Poppins" w:cs="Poppins"/>
        </w:rPr>
        <w:t xml:space="preserve">El primer taller de </w:t>
      </w:r>
      <w:proofErr w:type="spellStart"/>
      <w:r>
        <w:rPr>
          <w:rFonts w:ascii="Poppins" w:eastAsia="Poppins" w:hAnsi="Poppins" w:cs="Poppins"/>
        </w:rPr>
        <w:t>co-construcción</w:t>
      </w:r>
      <w:proofErr w:type="spellEnd"/>
      <w:r>
        <w:rPr>
          <w:rFonts w:ascii="Poppins" w:eastAsia="Poppins" w:hAnsi="Poppins" w:cs="Poppins"/>
        </w:rPr>
        <w:t xml:space="preserve"> del proyecto se realizó el 14 de noviembre de 2024 y contó con la participación de 40 personas, 28 de ellas mujeres, representando a diferentes actores del ecosistema emprendedor. Su objetivo general fue enriquecer la estrategia del proyecto con propuestas acordes al diverso entorno de instituciones relacionadas a los Nuevos Actores Económicos cubanos en los cuatro sectores escogidos. </w:t>
      </w:r>
    </w:p>
    <w:p w14:paraId="0000019E" w14:textId="77777777" w:rsidR="00F1509C" w:rsidRDefault="00BA054F">
      <w:pPr>
        <w:spacing w:line="240" w:lineRule="auto"/>
        <w:rPr>
          <w:rFonts w:ascii="Poppins" w:eastAsia="Poppins" w:hAnsi="Poppins" w:cs="Poppins"/>
        </w:rPr>
      </w:pPr>
      <w:r>
        <w:rPr>
          <w:rFonts w:ascii="Poppins" w:eastAsia="Poppins" w:hAnsi="Poppins" w:cs="Poppins"/>
        </w:rPr>
        <w:t xml:space="preserve">Este taller fue originalmente diseñado para que también participaran las direcciones de desarrollo territorial de todas las provincias del país. Sin embargo, las afectaciones climatológicas de los huracanes Oscar y Rafael, los 2 fuertes sismos ocurridos en la región oriental, y las afectaciones del servicio eléctrico que se sucedieron conspiraron contra la participación de una representación mayor del país, por lo que se decidió llevarlo a cabo con las instituciones nacionales y otros actores relevantes. </w:t>
      </w:r>
    </w:p>
    <w:p w14:paraId="0000019F" w14:textId="77777777" w:rsidR="00F1509C" w:rsidRDefault="00F1509C">
      <w:pPr>
        <w:spacing w:line="240" w:lineRule="auto"/>
        <w:rPr>
          <w:rFonts w:ascii="Poppins" w:eastAsia="Poppins" w:hAnsi="Poppins" w:cs="Poppins"/>
        </w:rPr>
      </w:pPr>
    </w:p>
    <w:p w14:paraId="000001A0" w14:textId="77777777" w:rsidR="00F1509C" w:rsidRDefault="00BA054F">
      <w:pPr>
        <w:spacing w:line="240" w:lineRule="auto"/>
        <w:rPr>
          <w:rFonts w:ascii="Poppins" w:eastAsia="Poppins" w:hAnsi="Poppins" w:cs="Poppins"/>
        </w:rPr>
      </w:pPr>
      <w:r>
        <w:rPr>
          <w:rFonts w:ascii="Poppins" w:eastAsia="Poppins" w:hAnsi="Poppins" w:cs="Poppins"/>
        </w:rPr>
        <w:t xml:space="preserve">Durante el encuentro, se realizó un ejercicio grupal para mapear el ecosistema de los </w:t>
      </w:r>
      <w:proofErr w:type="spellStart"/>
      <w:r>
        <w:rPr>
          <w:rFonts w:ascii="Poppins" w:eastAsia="Poppins" w:hAnsi="Poppins" w:cs="Poppins"/>
        </w:rPr>
        <w:t>NAEs</w:t>
      </w:r>
      <w:proofErr w:type="spellEnd"/>
      <w:r>
        <w:rPr>
          <w:rFonts w:ascii="Poppins" w:eastAsia="Poppins" w:hAnsi="Poppins" w:cs="Poppins"/>
        </w:rPr>
        <w:t xml:space="preserve">, identificando las principales entidades reguladoras, fuentes de financiamiento, redes de apoyo y actores de capacitación y promoción. Aunque se logró una visión general del panorama, quedaron pendientes análisis más críticos sobre las relaciones entre actores, </w:t>
      </w:r>
      <w:r>
        <w:rPr>
          <w:rFonts w:ascii="Poppins" w:eastAsia="Poppins" w:hAnsi="Poppins" w:cs="Poppins"/>
        </w:rPr>
        <w:lastRenderedPageBreak/>
        <w:t>aspecto clave para articular mejor las estrategias de colaboración futura. Además, se destacó la necesidad de fortalecer los componentes de un entorno facilitador, como cultura innovadora, liderazgos claros, capital humano calificado y apoyos institucionales.</w:t>
      </w:r>
    </w:p>
    <w:p w14:paraId="000001A1" w14:textId="77777777" w:rsidR="00F1509C" w:rsidRDefault="00F1509C">
      <w:pPr>
        <w:spacing w:line="240" w:lineRule="auto"/>
        <w:rPr>
          <w:rFonts w:ascii="Poppins" w:eastAsia="Poppins" w:hAnsi="Poppins" w:cs="Poppins"/>
        </w:rPr>
      </w:pPr>
    </w:p>
    <w:p w14:paraId="000001A2" w14:textId="77777777" w:rsidR="00F1509C" w:rsidRDefault="00BA054F">
      <w:pPr>
        <w:spacing w:line="240" w:lineRule="auto"/>
        <w:rPr>
          <w:rFonts w:ascii="Poppins" w:eastAsia="Poppins" w:hAnsi="Poppins" w:cs="Poppins"/>
        </w:rPr>
      </w:pPr>
      <w:r>
        <w:rPr>
          <w:rFonts w:ascii="Poppins" w:eastAsia="Poppins" w:hAnsi="Poppins" w:cs="Poppins"/>
        </w:rPr>
        <w:t>Para garantizar el éxito del proyecto, durante el ejercicio del "</w:t>
      </w:r>
      <w:proofErr w:type="spellStart"/>
      <w:r>
        <w:rPr>
          <w:rFonts w:ascii="Poppins" w:eastAsia="Poppins" w:hAnsi="Poppins" w:cs="Poppins"/>
        </w:rPr>
        <w:t>World</w:t>
      </w:r>
      <w:proofErr w:type="spellEnd"/>
      <w:r>
        <w:rPr>
          <w:rFonts w:ascii="Poppins" w:eastAsia="Poppins" w:hAnsi="Poppins" w:cs="Poppins"/>
        </w:rPr>
        <w:t xml:space="preserve"> Café" se exploraron los posibles escenarios de fracaso, identificando riesgos como la falta de certidumbre para los NAE, la insuficiente articulación entre actores clave. Los participantes propusieron acciones preventivas, como establecer criterios claros para seleccionar beneficiarios, identificar aliados estratégicos en cada sector y desarrollar capacidades técnicas específicas. También se subrayó la importancia de mitigar obstáculos mediante una comunicación efectiva, la participación activa de los NAE en la </w:t>
      </w:r>
      <w:proofErr w:type="spellStart"/>
      <w:r>
        <w:rPr>
          <w:rFonts w:ascii="Poppins" w:eastAsia="Poppins" w:hAnsi="Poppins" w:cs="Poppins"/>
        </w:rPr>
        <w:t>co-construcción</w:t>
      </w:r>
      <w:proofErr w:type="spellEnd"/>
      <w:r>
        <w:rPr>
          <w:rFonts w:ascii="Poppins" w:eastAsia="Poppins" w:hAnsi="Poppins" w:cs="Poppins"/>
        </w:rPr>
        <w:t xml:space="preserve"> del proyecto y la incorporación de lecciones aprendidas en la fase diagnóstica. Estos elementos serán fundamentales para avanzar en la diversificación económica, promover la sostenibilidad y asegurar el impacto del proyecto en el mediano plazo.</w:t>
      </w:r>
    </w:p>
    <w:p w14:paraId="000001A3" w14:textId="77777777" w:rsidR="00F1509C" w:rsidRDefault="00F1509C">
      <w:pPr>
        <w:spacing w:line="240" w:lineRule="auto"/>
        <w:rPr>
          <w:rFonts w:ascii="Poppins" w:eastAsia="Poppins" w:hAnsi="Poppins" w:cs="Poppins"/>
        </w:rPr>
      </w:pPr>
    </w:p>
    <w:p w14:paraId="000001A4" w14:textId="77777777" w:rsidR="00F1509C" w:rsidRDefault="00BA054F">
      <w:pPr>
        <w:spacing w:after="240" w:line="240" w:lineRule="auto"/>
        <w:rPr>
          <w:rFonts w:ascii="Poppins" w:eastAsia="Poppins" w:hAnsi="Poppins" w:cs="Poppins"/>
        </w:rPr>
      </w:pPr>
      <w:r>
        <w:rPr>
          <w:rFonts w:ascii="Poppins" w:eastAsia="Poppins" w:hAnsi="Poppins" w:cs="Poppins"/>
        </w:rPr>
        <w:t xml:space="preserve">En el caso del taller de </w:t>
      </w:r>
      <w:proofErr w:type="spellStart"/>
      <w:r>
        <w:rPr>
          <w:rFonts w:ascii="Poppins" w:eastAsia="Poppins" w:hAnsi="Poppins" w:cs="Poppins"/>
        </w:rPr>
        <w:t>co-construcción</w:t>
      </w:r>
      <w:proofErr w:type="spellEnd"/>
      <w:r>
        <w:rPr>
          <w:rFonts w:ascii="Poppins" w:eastAsia="Poppins" w:hAnsi="Poppins" w:cs="Poppins"/>
        </w:rPr>
        <w:t xml:space="preserve"> del resultado 1, realizado el 11 de diciembre de 2024 participaron 25 personas, 18 de ellas mujeres, de 8 provincias del país, representando a diferentes espacios de innovación: 3 Parques Científicos, 4 </w:t>
      </w:r>
      <w:proofErr w:type="spellStart"/>
      <w:r>
        <w:rPr>
          <w:rFonts w:ascii="Poppins" w:eastAsia="Poppins" w:hAnsi="Poppins" w:cs="Poppins"/>
        </w:rPr>
        <w:t>co-Labs</w:t>
      </w:r>
      <w:proofErr w:type="spellEnd"/>
      <w:r>
        <w:rPr>
          <w:rFonts w:ascii="Poppins" w:eastAsia="Poppins" w:hAnsi="Poppins" w:cs="Poppins"/>
        </w:rPr>
        <w:t xml:space="preserve">, 2 empresas interfaz, entre otros. El objetivo de este encuentro fue </w:t>
      </w:r>
      <w:proofErr w:type="spellStart"/>
      <w:r>
        <w:rPr>
          <w:rFonts w:ascii="Poppins" w:eastAsia="Poppins" w:hAnsi="Poppins" w:cs="Poppins"/>
        </w:rPr>
        <w:t>co-diseñar</w:t>
      </w:r>
      <w:proofErr w:type="spellEnd"/>
      <w:r>
        <w:rPr>
          <w:rFonts w:ascii="Poppins" w:eastAsia="Poppins" w:hAnsi="Poppins" w:cs="Poppins"/>
        </w:rPr>
        <w:t xml:space="preserve"> actividades para fortalecer el sistema de innovación y el desarrollo de ideas, prototipos y proyectos, en el marco del proyecto. El taller combinó técnicas colaborativas y herramientas de inteligencia artificial para:</w:t>
      </w:r>
    </w:p>
    <w:p w14:paraId="000001A5" w14:textId="77777777" w:rsidR="00F1509C" w:rsidRDefault="00BA054F">
      <w:pPr>
        <w:numPr>
          <w:ilvl w:val="0"/>
          <w:numId w:val="6"/>
        </w:numPr>
        <w:pBdr>
          <w:top w:val="nil"/>
          <w:left w:val="nil"/>
          <w:bottom w:val="nil"/>
          <w:right w:val="nil"/>
          <w:between w:val="nil"/>
        </w:pBdr>
        <w:spacing w:line="240" w:lineRule="auto"/>
        <w:rPr>
          <w:rFonts w:ascii="Poppins" w:eastAsia="Poppins" w:hAnsi="Poppins" w:cs="Poppins"/>
        </w:rPr>
      </w:pPr>
      <w:r>
        <w:rPr>
          <w:rFonts w:ascii="Poppins" w:eastAsia="Poppins" w:hAnsi="Poppins" w:cs="Poppins"/>
          <w:color w:val="000000"/>
        </w:rPr>
        <w:t>Identificar necesidades y soluciones desde múltiples perspectivas (gobierno, academia, sector privado).</w:t>
      </w:r>
    </w:p>
    <w:p w14:paraId="000001A6" w14:textId="77777777" w:rsidR="00F1509C" w:rsidRDefault="00BA054F">
      <w:pPr>
        <w:numPr>
          <w:ilvl w:val="0"/>
          <w:numId w:val="6"/>
        </w:numPr>
        <w:pBdr>
          <w:top w:val="nil"/>
          <w:left w:val="nil"/>
          <w:bottom w:val="nil"/>
          <w:right w:val="nil"/>
          <w:between w:val="nil"/>
        </w:pBdr>
        <w:spacing w:line="240" w:lineRule="auto"/>
        <w:rPr>
          <w:rFonts w:ascii="Poppins" w:eastAsia="Poppins" w:hAnsi="Poppins" w:cs="Poppins"/>
        </w:rPr>
      </w:pPr>
      <w:r>
        <w:rPr>
          <w:rFonts w:ascii="Poppins" w:eastAsia="Poppins" w:hAnsi="Poppins" w:cs="Poppins"/>
          <w:color w:val="000000"/>
        </w:rPr>
        <w:t>Priorizar acciones mediante consenso grupal.</w:t>
      </w:r>
    </w:p>
    <w:p w14:paraId="000001A7" w14:textId="77777777" w:rsidR="00F1509C" w:rsidRDefault="00BA054F">
      <w:pPr>
        <w:numPr>
          <w:ilvl w:val="0"/>
          <w:numId w:val="6"/>
        </w:numPr>
        <w:pBdr>
          <w:top w:val="nil"/>
          <w:left w:val="nil"/>
          <w:bottom w:val="nil"/>
          <w:right w:val="nil"/>
          <w:between w:val="nil"/>
        </w:pBdr>
        <w:spacing w:after="200" w:line="240" w:lineRule="auto"/>
        <w:rPr>
          <w:rFonts w:ascii="Poppins" w:eastAsia="Poppins" w:hAnsi="Poppins" w:cs="Poppins"/>
        </w:rPr>
      </w:pPr>
      <w:r>
        <w:rPr>
          <w:rFonts w:ascii="Poppins" w:eastAsia="Poppins" w:hAnsi="Poppins" w:cs="Poppins"/>
          <w:color w:val="000000"/>
        </w:rPr>
        <w:t>Integrar tecnología (ej. IA generativa) para enriquecer propuestas.</w:t>
      </w:r>
    </w:p>
    <w:p w14:paraId="000001A8" w14:textId="77777777" w:rsidR="00F1509C" w:rsidRDefault="00BA054F">
      <w:pPr>
        <w:spacing w:line="240" w:lineRule="auto"/>
        <w:rPr>
          <w:rFonts w:ascii="Poppins" w:eastAsia="Poppins" w:hAnsi="Poppins" w:cs="Poppins"/>
        </w:rPr>
      </w:pPr>
      <w:r>
        <w:rPr>
          <w:rFonts w:ascii="Poppins" w:eastAsia="Poppins" w:hAnsi="Poppins" w:cs="Poppins"/>
        </w:rPr>
        <w:t>En este ejercicio se identificaron una serie de necesidades para los actores que gestionan o son espacios de innovación, mientras que también se les pidió realizar un análisis de soluciones posibles para contribuir a la mitigación de las necesidades levantadas.</w:t>
      </w:r>
    </w:p>
    <w:p w14:paraId="000001A9" w14:textId="77777777" w:rsidR="00F1509C" w:rsidRDefault="00F1509C">
      <w:pPr>
        <w:spacing w:line="240" w:lineRule="auto"/>
        <w:rPr>
          <w:rFonts w:ascii="Poppins" w:eastAsia="Poppins" w:hAnsi="Poppins" w:cs="Poppins"/>
        </w:rPr>
      </w:pPr>
    </w:p>
    <w:p w14:paraId="000001AA" w14:textId="77777777" w:rsidR="00F1509C" w:rsidRDefault="00BA054F">
      <w:pPr>
        <w:spacing w:line="240" w:lineRule="auto"/>
        <w:rPr>
          <w:rFonts w:ascii="Poppins" w:eastAsia="Poppins" w:hAnsi="Poppins" w:cs="Poppins"/>
        </w:rPr>
      </w:pPr>
      <w:r>
        <w:rPr>
          <w:rFonts w:ascii="Poppins" w:eastAsia="Poppins" w:hAnsi="Poppins" w:cs="Poppins"/>
        </w:rPr>
        <w:t>A continuación, se detalla una tabla con dichas necesidades y las soluciones consensuadas</w:t>
      </w:r>
    </w:p>
    <w:p w14:paraId="000001AB" w14:textId="77777777" w:rsidR="00F1509C" w:rsidRDefault="00F1509C">
      <w:pPr>
        <w:spacing w:line="240" w:lineRule="auto"/>
        <w:rPr>
          <w:rFonts w:ascii="Poppins" w:eastAsia="Poppins" w:hAnsi="Poppins" w:cs="Poppins"/>
        </w:rPr>
      </w:pPr>
    </w:p>
    <w:tbl>
      <w:tblPr>
        <w:tblStyle w:val="ad"/>
        <w:tblW w:w="9059" w:type="dxa"/>
        <w:tblInd w:w="0" w:type="dxa"/>
        <w:tblBorders>
          <w:top w:val="single" w:sz="4" w:space="0" w:color="A9CBEE"/>
          <w:left w:val="single" w:sz="4" w:space="0" w:color="A9CBEE"/>
          <w:bottom w:val="single" w:sz="4" w:space="0" w:color="A9CBEE"/>
          <w:right w:val="single" w:sz="4" w:space="0" w:color="A9CBEE"/>
          <w:insideH w:val="single" w:sz="4" w:space="0" w:color="A9CBEE"/>
          <w:insideV w:val="single" w:sz="4" w:space="0" w:color="A9CBEE"/>
        </w:tblBorders>
        <w:tblLayout w:type="fixed"/>
        <w:tblLook w:val="0400" w:firstRow="0" w:lastRow="0" w:firstColumn="0" w:lastColumn="0" w:noHBand="0" w:noVBand="1"/>
      </w:tblPr>
      <w:tblGrid>
        <w:gridCol w:w="2121"/>
        <w:gridCol w:w="3254"/>
        <w:gridCol w:w="3684"/>
      </w:tblGrid>
      <w:tr w:rsidR="00F1509C" w14:paraId="2494CDB4" w14:textId="77777777">
        <w:tc>
          <w:tcPr>
            <w:tcW w:w="2121" w:type="dxa"/>
          </w:tcPr>
          <w:p w14:paraId="000001AC" w14:textId="77777777" w:rsidR="00F1509C" w:rsidRDefault="00BA054F">
            <w:pPr>
              <w:spacing w:after="160" w:line="259" w:lineRule="auto"/>
              <w:rPr>
                <w:rFonts w:ascii="Poppins" w:eastAsia="Poppins" w:hAnsi="Poppins" w:cs="Poppins"/>
                <w:b/>
                <w:sz w:val="20"/>
                <w:szCs w:val="20"/>
              </w:rPr>
            </w:pPr>
            <w:r>
              <w:rPr>
                <w:rFonts w:ascii="Poppins" w:eastAsia="Poppins" w:hAnsi="Poppins" w:cs="Poppins"/>
                <w:b/>
                <w:sz w:val="20"/>
                <w:szCs w:val="20"/>
              </w:rPr>
              <w:t>Eje</w:t>
            </w:r>
          </w:p>
        </w:tc>
        <w:tc>
          <w:tcPr>
            <w:tcW w:w="3254" w:type="dxa"/>
          </w:tcPr>
          <w:p w14:paraId="000001AD" w14:textId="77777777" w:rsidR="00F1509C" w:rsidRDefault="00BA054F">
            <w:pPr>
              <w:spacing w:after="160" w:line="259" w:lineRule="auto"/>
              <w:jc w:val="center"/>
              <w:rPr>
                <w:rFonts w:ascii="Poppins" w:eastAsia="Poppins" w:hAnsi="Poppins" w:cs="Poppins"/>
                <w:b/>
                <w:sz w:val="20"/>
                <w:szCs w:val="20"/>
              </w:rPr>
            </w:pPr>
            <w:r>
              <w:rPr>
                <w:rFonts w:ascii="Poppins" w:eastAsia="Poppins" w:hAnsi="Poppins" w:cs="Poppins"/>
                <w:b/>
                <w:sz w:val="20"/>
                <w:szCs w:val="20"/>
              </w:rPr>
              <w:t>Necesidades Identificadas</w:t>
            </w:r>
          </w:p>
        </w:tc>
        <w:tc>
          <w:tcPr>
            <w:tcW w:w="3684" w:type="dxa"/>
          </w:tcPr>
          <w:p w14:paraId="000001AE" w14:textId="77777777" w:rsidR="00F1509C" w:rsidRDefault="00BA054F">
            <w:pPr>
              <w:spacing w:after="160" w:line="259" w:lineRule="auto"/>
              <w:jc w:val="center"/>
              <w:rPr>
                <w:rFonts w:ascii="Poppins" w:eastAsia="Poppins" w:hAnsi="Poppins" w:cs="Poppins"/>
                <w:b/>
                <w:sz w:val="20"/>
                <w:szCs w:val="20"/>
              </w:rPr>
            </w:pPr>
            <w:r>
              <w:rPr>
                <w:rFonts w:ascii="Poppins" w:eastAsia="Poppins" w:hAnsi="Poppins" w:cs="Poppins"/>
                <w:b/>
                <w:sz w:val="20"/>
                <w:szCs w:val="20"/>
              </w:rPr>
              <w:t>Soluciones Propuestas</w:t>
            </w:r>
          </w:p>
        </w:tc>
      </w:tr>
      <w:tr w:rsidR="00F1509C" w14:paraId="7BA42AF5" w14:textId="77777777">
        <w:tc>
          <w:tcPr>
            <w:tcW w:w="2121" w:type="dxa"/>
          </w:tcPr>
          <w:p w14:paraId="000001AF"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Infraestructura</w:t>
            </w:r>
          </w:p>
        </w:tc>
        <w:tc>
          <w:tcPr>
            <w:tcW w:w="3254" w:type="dxa"/>
          </w:tcPr>
          <w:p w14:paraId="000001B0"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Espacios con conectividad y energía estable</w:t>
            </w:r>
          </w:p>
        </w:tc>
        <w:tc>
          <w:tcPr>
            <w:tcW w:w="3684" w:type="dxa"/>
          </w:tcPr>
          <w:p w14:paraId="000001B1"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Arrendamiento de locales, alianzas con empresas.</w:t>
            </w:r>
          </w:p>
        </w:tc>
      </w:tr>
      <w:tr w:rsidR="00F1509C" w14:paraId="6410FE86" w14:textId="77777777">
        <w:tc>
          <w:tcPr>
            <w:tcW w:w="2121" w:type="dxa"/>
          </w:tcPr>
          <w:p w14:paraId="000001B2"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lastRenderedPageBreak/>
              <w:t>Recursos Humanos</w:t>
            </w:r>
          </w:p>
        </w:tc>
        <w:tc>
          <w:tcPr>
            <w:tcW w:w="3254" w:type="dxa"/>
          </w:tcPr>
          <w:p w14:paraId="000001B3"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Capacitación y retención de talento</w:t>
            </w:r>
          </w:p>
        </w:tc>
        <w:tc>
          <w:tcPr>
            <w:tcW w:w="3684" w:type="dxa"/>
          </w:tcPr>
          <w:p w14:paraId="000001B4"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Programas atractivos (ej. remuneración competitiva).</w:t>
            </w:r>
          </w:p>
        </w:tc>
      </w:tr>
      <w:tr w:rsidR="00F1509C" w14:paraId="7B014EE4" w14:textId="77777777">
        <w:tc>
          <w:tcPr>
            <w:tcW w:w="2121" w:type="dxa"/>
          </w:tcPr>
          <w:p w14:paraId="000001B5"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Financiamiento</w:t>
            </w:r>
          </w:p>
        </w:tc>
        <w:tc>
          <w:tcPr>
            <w:tcW w:w="3254" w:type="dxa"/>
          </w:tcPr>
          <w:p w14:paraId="000001B6"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Acceso a fondos y transparencia en convocatorias</w:t>
            </w:r>
          </w:p>
        </w:tc>
        <w:tc>
          <w:tcPr>
            <w:tcW w:w="3684" w:type="dxa"/>
          </w:tcPr>
          <w:p w14:paraId="000001B7"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Creación de un "observatorio de financiamiento".</w:t>
            </w:r>
          </w:p>
        </w:tc>
      </w:tr>
      <w:tr w:rsidR="00F1509C" w14:paraId="7C3C7676" w14:textId="77777777">
        <w:tc>
          <w:tcPr>
            <w:tcW w:w="2121" w:type="dxa"/>
          </w:tcPr>
          <w:p w14:paraId="000001B8"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Redes</w:t>
            </w:r>
          </w:p>
        </w:tc>
        <w:tc>
          <w:tcPr>
            <w:tcW w:w="3254" w:type="dxa"/>
          </w:tcPr>
          <w:p w14:paraId="000001B9"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Mayor integración entre actores</w:t>
            </w:r>
          </w:p>
        </w:tc>
        <w:tc>
          <w:tcPr>
            <w:tcW w:w="3684" w:type="dxa"/>
          </w:tcPr>
          <w:p w14:paraId="000001BA"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Plataformas digitales colaborativas.</w:t>
            </w:r>
          </w:p>
        </w:tc>
      </w:tr>
      <w:tr w:rsidR="00F1509C" w14:paraId="369993F7" w14:textId="77777777">
        <w:tc>
          <w:tcPr>
            <w:tcW w:w="2121" w:type="dxa"/>
          </w:tcPr>
          <w:p w14:paraId="000001BB"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Políticas</w:t>
            </w:r>
          </w:p>
        </w:tc>
        <w:tc>
          <w:tcPr>
            <w:tcW w:w="3254" w:type="dxa"/>
          </w:tcPr>
          <w:p w14:paraId="000001BC"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Actualización normativa para innovación</w:t>
            </w:r>
          </w:p>
        </w:tc>
        <w:tc>
          <w:tcPr>
            <w:tcW w:w="3684" w:type="dxa"/>
          </w:tcPr>
          <w:p w14:paraId="000001BD" w14:textId="77777777" w:rsidR="00F1509C" w:rsidRDefault="00BA054F">
            <w:pPr>
              <w:spacing w:after="160" w:line="259" w:lineRule="auto"/>
              <w:rPr>
                <w:rFonts w:ascii="Poppins" w:eastAsia="Poppins" w:hAnsi="Poppins" w:cs="Poppins"/>
                <w:sz w:val="20"/>
                <w:szCs w:val="20"/>
              </w:rPr>
            </w:pPr>
            <w:r>
              <w:rPr>
                <w:rFonts w:ascii="Poppins" w:eastAsia="Poppins" w:hAnsi="Poppins" w:cs="Poppins"/>
                <w:sz w:val="20"/>
                <w:szCs w:val="20"/>
              </w:rPr>
              <w:t>Incidencia en políticas públicas sectoriales.</w:t>
            </w:r>
          </w:p>
        </w:tc>
      </w:tr>
    </w:tbl>
    <w:p w14:paraId="000001BE" w14:textId="77777777" w:rsidR="00F1509C" w:rsidRDefault="00F1509C">
      <w:pPr>
        <w:spacing w:line="240" w:lineRule="auto"/>
        <w:rPr>
          <w:rFonts w:ascii="Poppins" w:eastAsia="Poppins" w:hAnsi="Poppins" w:cs="Poppins"/>
        </w:rPr>
      </w:pPr>
    </w:p>
    <w:p w14:paraId="000001BF" w14:textId="77777777" w:rsidR="00F1509C" w:rsidRDefault="00BA054F">
      <w:pPr>
        <w:spacing w:after="160" w:line="259" w:lineRule="auto"/>
        <w:rPr>
          <w:rFonts w:ascii="Poppins" w:eastAsia="Poppins" w:hAnsi="Poppins" w:cs="Poppins"/>
        </w:rPr>
      </w:pPr>
      <w:r>
        <w:rPr>
          <w:rFonts w:ascii="Poppins" w:eastAsia="Poppins" w:hAnsi="Poppins" w:cs="Poppins"/>
        </w:rPr>
        <w:t>Los participantes validaron la necesidad de espacios híbridos (físicos/digitales) para innovación, con enfoque en género y juventud. Al mismo tiempo se enfatizó en que las herramientas digitales (</w:t>
      </w:r>
      <w:proofErr w:type="spellStart"/>
      <w:r>
        <w:rPr>
          <w:rFonts w:ascii="Poppins" w:eastAsia="Poppins" w:hAnsi="Poppins" w:cs="Poppins"/>
        </w:rPr>
        <w:t>IoT</w:t>
      </w:r>
      <w:proofErr w:type="spellEnd"/>
      <w:r>
        <w:rPr>
          <w:rFonts w:ascii="Poppins" w:eastAsia="Poppins" w:hAnsi="Poppins" w:cs="Poppins"/>
        </w:rPr>
        <w:t xml:space="preserve">, IA, </w:t>
      </w:r>
      <w:proofErr w:type="spellStart"/>
      <w:r>
        <w:rPr>
          <w:rFonts w:ascii="Poppins" w:eastAsia="Poppins" w:hAnsi="Poppins" w:cs="Poppins"/>
        </w:rPr>
        <w:t>blockchain</w:t>
      </w:r>
      <w:proofErr w:type="spellEnd"/>
      <w:r>
        <w:rPr>
          <w:rFonts w:ascii="Poppins" w:eastAsia="Poppins" w:hAnsi="Poppins" w:cs="Poppins"/>
        </w:rPr>
        <w:t>) son clave para sectores prioritarios (energía, alimentación, TIC). Fue evidente que la articulación entre actores (gobierno, empresas, academia) es crítica para superar barreras de financiamiento y normativas.</w:t>
      </w:r>
    </w:p>
    <w:p w14:paraId="000001C0" w14:textId="77777777" w:rsidR="00F1509C" w:rsidRDefault="00BA054F">
      <w:pPr>
        <w:spacing w:after="160" w:line="259" w:lineRule="auto"/>
        <w:rPr>
          <w:rFonts w:ascii="Poppins" w:eastAsia="Poppins" w:hAnsi="Poppins" w:cs="Poppins"/>
        </w:rPr>
      </w:pPr>
      <w:r>
        <w:rPr>
          <w:rFonts w:ascii="Poppins" w:eastAsia="Poppins" w:hAnsi="Poppins" w:cs="Poppins"/>
        </w:rPr>
        <w:t xml:space="preserve">Dentro de los pasos sugeridos por este taller se encuentra priorizar iniciativas a partir de un mapeo detallado de los espacios de innovación y un estudio de factibilidad para determinar la sostenibilidad de la intervención en dichos espacios. Asimismo, se abordó la necesidad de crear </w:t>
      </w:r>
      <w:proofErr w:type="spellStart"/>
      <w:r>
        <w:rPr>
          <w:rFonts w:ascii="Poppins" w:eastAsia="Poppins" w:hAnsi="Poppins" w:cs="Poppins"/>
        </w:rPr>
        <w:t>hubs</w:t>
      </w:r>
      <w:proofErr w:type="spellEnd"/>
      <w:r>
        <w:rPr>
          <w:rFonts w:ascii="Poppins" w:eastAsia="Poppins" w:hAnsi="Poppins" w:cs="Poppins"/>
        </w:rPr>
        <w:t xml:space="preserve"> temáticos, fortalecer laboratorios ciudadanos y potenciar eventos disruptivos como los </w:t>
      </w:r>
      <w:proofErr w:type="spellStart"/>
      <w:r>
        <w:rPr>
          <w:rFonts w:ascii="Poppins" w:eastAsia="Poppins" w:hAnsi="Poppins" w:cs="Poppins"/>
        </w:rPr>
        <w:t>hackatons</w:t>
      </w:r>
      <w:proofErr w:type="spellEnd"/>
      <w:r>
        <w:rPr>
          <w:rFonts w:ascii="Poppins" w:eastAsia="Poppins" w:hAnsi="Poppins" w:cs="Poppins"/>
        </w:rPr>
        <w:t>. (Ver agenda y fotos en documentos anexos en la carpeta del Comité Directivo)</w:t>
      </w:r>
    </w:p>
    <w:p w14:paraId="000001C1" w14:textId="77777777" w:rsidR="00F1509C" w:rsidRDefault="00BA054F">
      <w:pPr>
        <w:rPr>
          <w:rFonts w:ascii="Poppins" w:eastAsia="Poppins" w:hAnsi="Poppins" w:cs="Poppins"/>
          <w:sz w:val="24"/>
          <w:szCs w:val="24"/>
        </w:rPr>
      </w:pPr>
      <w:r>
        <w:rPr>
          <w:rFonts w:ascii="Poppins" w:eastAsia="Poppins" w:hAnsi="Poppins" w:cs="Poppins"/>
          <w:color w:val="C4281A"/>
          <w:sz w:val="24"/>
          <w:szCs w:val="24"/>
        </w:rPr>
        <w:t>Talleres regionales</w:t>
      </w:r>
    </w:p>
    <w:p w14:paraId="000001C2" w14:textId="77777777" w:rsidR="00F1509C" w:rsidRDefault="00BA054F">
      <w:pPr>
        <w:spacing w:line="240" w:lineRule="auto"/>
        <w:rPr>
          <w:rFonts w:ascii="Poppins" w:eastAsia="Poppins" w:hAnsi="Poppins" w:cs="Poppins"/>
        </w:rPr>
      </w:pPr>
      <w:r>
        <w:rPr>
          <w:rFonts w:ascii="Poppins" w:eastAsia="Poppins" w:hAnsi="Poppins" w:cs="Poppins"/>
        </w:rPr>
        <w:t xml:space="preserve">Estos talleres tuvieron lugar en las regiones Occidental -realizado en la provincia Matanzas-, Oriental -realizado en la provincia Holguín- y Central -realizado en la provincia Sancti Spíritus- y participaron representantes de todas las provincias del país y el municipio especial Isla de la Juventud. Sus objetivos fundamentales fueron compartir y enriquecer la estrategia del proyecto mediante la participación y exploración de implementaciones </w:t>
      </w:r>
      <w:proofErr w:type="spellStart"/>
      <w:r>
        <w:rPr>
          <w:rFonts w:ascii="Poppins" w:eastAsia="Poppins" w:hAnsi="Poppins" w:cs="Poppins"/>
        </w:rPr>
        <w:t>multi-actores</w:t>
      </w:r>
      <w:proofErr w:type="spellEnd"/>
      <w:r>
        <w:rPr>
          <w:rFonts w:ascii="Poppins" w:eastAsia="Poppins" w:hAnsi="Poppins" w:cs="Poppins"/>
        </w:rPr>
        <w:t xml:space="preserve"> y </w:t>
      </w:r>
      <w:proofErr w:type="spellStart"/>
      <w:r>
        <w:rPr>
          <w:rFonts w:ascii="Poppins" w:eastAsia="Poppins" w:hAnsi="Poppins" w:cs="Poppins"/>
        </w:rPr>
        <w:t>multi-territorios</w:t>
      </w:r>
      <w:proofErr w:type="spellEnd"/>
      <w:r>
        <w:rPr>
          <w:rFonts w:ascii="Poppins" w:eastAsia="Poppins" w:hAnsi="Poppins" w:cs="Poppins"/>
        </w:rPr>
        <w:t xml:space="preserve">. También se buscó identificar necesidades clave para el desarrollo de capacidades y fortalecer el plan de acción del primer año. </w:t>
      </w:r>
    </w:p>
    <w:p w14:paraId="000001C3" w14:textId="77777777" w:rsidR="00F1509C" w:rsidRDefault="00BA054F">
      <w:pPr>
        <w:spacing w:line="240" w:lineRule="auto"/>
        <w:rPr>
          <w:rFonts w:ascii="Poppins" w:eastAsia="Poppins" w:hAnsi="Poppins" w:cs="Poppins"/>
        </w:rPr>
      </w:pPr>
      <w:r>
        <w:rPr>
          <w:rFonts w:ascii="Poppins" w:eastAsia="Poppins" w:hAnsi="Poppins" w:cs="Poppins"/>
        </w:rPr>
        <w:t xml:space="preserve">Participaron un total de 170 personas entre los tres talleres, 53 representantes de emprendimientos, 38 de gobiernos territoriales y 31 que laboran en alguna entidad de ciencia e innovación.  La composición de los grupos reflejó una participación total equilibrada entre hombres y mujeres, así como la inclusión de MIPYMES, plataformas de desarrollo local (PDL), cooperativas no agropecuarias (CNA), universidades e institutos politécnicos, además de actores gubernamentales y territoriales. </w:t>
      </w:r>
    </w:p>
    <w:p w14:paraId="000001C4" w14:textId="77777777" w:rsidR="00F1509C" w:rsidRDefault="00F1509C">
      <w:pPr>
        <w:spacing w:line="240" w:lineRule="auto"/>
        <w:rPr>
          <w:rFonts w:ascii="Poppins" w:eastAsia="Poppins" w:hAnsi="Poppins" w:cs="Poppins"/>
        </w:rPr>
      </w:pPr>
    </w:p>
    <w:p w14:paraId="000001C5" w14:textId="77777777" w:rsidR="00F1509C" w:rsidRDefault="00BA054F">
      <w:pPr>
        <w:spacing w:line="240" w:lineRule="auto"/>
        <w:rPr>
          <w:rFonts w:ascii="Poppins" w:eastAsia="Poppins" w:hAnsi="Poppins" w:cs="Poppins"/>
        </w:rPr>
      </w:pPr>
      <w:r>
        <w:rPr>
          <w:rFonts w:ascii="Poppins" w:eastAsia="Poppins" w:hAnsi="Poppins" w:cs="Poppins"/>
        </w:rPr>
        <w:t xml:space="preserve">Sin embargo, en el terreno de los NAE, sí existe una marcada brecha de género entre quienes estuvieron participando en el taller. En el caso del Oriente solo el 6% de los NAE estuvieron representados por mujeres, mientras que en el Centro fue el 15% y en Occidente el 26%. Esta diversidad de actores (gobiernos, universidades y centros de investigación y MIPYME, PDL y </w:t>
      </w:r>
      <w:proofErr w:type="spellStart"/>
      <w:r>
        <w:rPr>
          <w:rFonts w:ascii="Poppins" w:eastAsia="Poppins" w:hAnsi="Poppins" w:cs="Poppins"/>
        </w:rPr>
        <w:t>CnA</w:t>
      </w:r>
      <w:proofErr w:type="spellEnd"/>
      <w:r>
        <w:rPr>
          <w:rFonts w:ascii="Poppins" w:eastAsia="Poppins" w:hAnsi="Poppins" w:cs="Poppins"/>
        </w:rPr>
        <w:t>) permitió abordar las expectativas desde múltiples perspectivas, destacando la importancia de establecer alianzas público-privadas y mejorar la articulación entre los actores.</w:t>
      </w:r>
    </w:p>
    <w:p w14:paraId="000001C6" w14:textId="77777777" w:rsidR="00F1509C" w:rsidRDefault="00F1509C">
      <w:pPr>
        <w:spacing w:line="240" w:lineRule="auto"/>
        <w:rPr>
          <w:rFonts w:ascii="Poppins" w:eastAsia="Poppins" w:hAnsi="Poppins" w:cs="Poppins"/>
        </w:rPr>
      </w:pPr>
    </w:p>
    <w:p w14:paraId="000001C7" w14:textId="77777777" w:rsidR="00F1509C" w:rsidRDefault="00BA054F">
      <w:pPr>
        <w:spacing w:line="240" w:lineRule="auto"/>
        <w:rPr>
          <w:rFonts w:ascii="Poppins" w:eastAsia="Poppins" w:hAnsi="Poppins" w:cs="Poppins"/>
        </w:rPr>
      </w:pPr>
      <w:r>
        <w:rPr>
          <w:rFonts w:ascii="Poppins" w:eastAsia="Poppins" w:hAnsi="Poppins" w:cs="Poppins"/>
        </w:rPr>
        <w:t>Las expectativas de los participantes coincidieron en varios puntos clave, independientemente de la región. En general, se enfatizó la necesidad de fortalecer alianzas para una buena gobernanza, socializar conocimientos y experiencias, identificar oportunidades de financiamiento, y contribuir al marco normativo e institucional. Sin embargo, también surgieron diferencias sutiles relacionadas con las dinámicas locales. Por ejemplo, en la región Occidental, hubo un mayor enfoque en la coordinación con gobiernos provinciales, mientras que en la Oriental se destacó la importancia de articular mejor a los emprendimientos con decisores municipales. Estas variaciones subrayan la relevancia de adaptar las estrategias generales a las especificidades territoriales.</w:t>
      </w:r>
    </w:p>
    <w:p w14:paraId="000001C8" w14:textId="77777777" w:rsidR="00F1509C" w:rsidRDefault="00F1509C">
      <w:pPr>
        <w:spacing w:line="240" w:lineRule="auto"/>
        <w:rPr>
          <w:rFonts w:ascii="Poppins" w:eastAsia="Poppins" w:hAnsi="Poppins" w:cs="Poppins"/>
        </w:rPr>
      </w:pPr>
    </w:p>
    <w:p w14:paraId="000001C9" w14:textId="77777777" w:rsidR="00F1509C" w:rsidRDefault="00BA054F">
      <w:pPr>
        <w:keepNext/>
        <w:pBdr>
          <w:top w:val="nil"/>
          <w:left w:val="nil"/>
          <w:bottom w:val="nil"/>
          <w:right w:val="nil"/>
          <w:between w:val="nil"/>
        </w:pBdr>
        <w:spacing w:line="240" w:lineRule="auto"/>
        <w:jc w:val="center"/>
        <w:rPr>
          <w:b/>
          <w:smallCaps/>
          <w:color w:val="595959"/>
        </w:rPr>
      </w:pPr>
      <w:r>
        <w:rPr>
          <w:b/>
          <w:smallCaps/>
          <w:color w:val="595959"/>
        </w:rPr>
        <w:lastRenderedPageBreak/>
        <w:t>Ilustración 1 Estadísticas participantes Talleres Co-Construcción. Fuente: Elaboración propia</w:t>
      </w:r>
    </w:p>
    <w:p w14:paraId="000001CA" w14:textId="77777777" w:rsidR="00F1509C" w:rsidRDefault="00BA054F">
      <w:pPr>
        <w:keepNext/>
        <w:spacing w:line="240" w:lineRule="auto"/>
        <w:jc w:val="center"/>
        <w:rPr>
          <w:rFonts w:ascii="Poppins" w:eastAsia="Poppins" w:hAnsi="Poppins" w:cs="Poppins"/>
        </w:rPr>
      </w:pPr>
      <w:r>
        <w:rPr>
          <w:rFonts w:ascii="Poppins" w:eastAsia="Poppins" w:hAnsi="Poppins" w:cs="Poppins"/>
          <w:noProof/>
        </w:rPr>
        <w:drawing>
          <wp:inline distT="0" distB="0" distL="0" distR="0" wp14:anchorId="7E92A786" wp14:editId="5B31BD68">
            <wp:extent cx="5765264" cy="4543562"/>
            <wp:effectExtent l="12700" t="12700" r="12700" b="12700"/>
            <wp:docPr id="2041291079" name="image11.png" descr="Interfaz de usuario gráfica, Gráfico, Aplicación, Tabla, PowerPoint&#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1.png" descr="Interfaz de usuario gráfica, Gráfico, Aplicación, Tabla, PowerPoint&#10;&#10;El contenido generado por IA puede ser incorrecto."/>
                    <pic:cNvPicPr preferRelativeResize="0"/>
                  </pic:nvPicPr>
                  <pic:blipFill>
                    <a:blip r:embed="rId28"/>
                    <a:srcRect/>
                    <a:stretch>
                      <a:fillRect/>
                    </a:stretch>
                  </pic:blipFill>
                  <pic:spPr>
                    <a:xfrm>
                      <a:off x="0" y="0"/>
                      <a:ext cx="5765264" cy="4543562"/>
                    </a:xfrm>
                    <a:prstGeom prst="rect">
                      <a:avLst/>
                    </a:prstGeom>
                    <a:ln w="12700">
                      <a:solidFill>
                        <a:srgbClr val="297FD5"/>
                      </a:solidFill>
                      <a:prstDash val="solid"/>
                    </a:ln>
                  </pic:spPr>
                </pic:pic>
              </a:graphicData>
            </a:graphic>
          </wp:inline>
        </w:drawing>
      </w:r>
    </w:p>
    <w:p w14:paraId="000001CB" w14:textId="77777777" w:rsidR="00F1509C" w:rsidRDefault="00BA054F">
      <w:pPr>
        <w:spacing w:before="240" w:line="240" w:lineRule="auto"/>
        <w:rPr>
          <w:rFonts w:ascii="Poppins" w:eastAsia="Poppins" w:hAnsi="Poppins" w:cs="Poppins"/>
        </w:rPr>
      </w:pPr>
      <w:r>
        <w:rPr>
          <w:rFonts w:ascii="Poppins" w:eastAsia="Poppins" w:hAnsi="Poppins" w:cs="Poppins"/>
        </w:rPr>
        <w:t>Un análisis del mapeo de actores y sus relaciones reveló patrones comunes y desafíos compartidos. En las tres regiones, las relaciones con actores reguladores fueron percibidas como débiles y difíciles, mientras que los vínculos con gobiernos provinciales fueron más sólidos. Este contraste resalta la necesidad de fortalecer la interacción con entidades reguladoras para garantizar una gobernanza efectiva. Además, las características y necesidades de los Nuevos Actores Económicos (</w:t>
      </w:r>
      <w:proofErr w:type="spellStart"/>
      <w:r>
        <w:rPr>
          <w:rFonts w:ascii="Poppins" w:eastAsia="Poppins" w:hAnsi="Poppins" w:cs="Poppins"/>
        </w:rPr>
        <w:t>NAEs</w:t>
      </w:r>
      <w:proofErr w:type="spellEnd"/>
      <w:r>
        <w:rPr>
          <w:rFonts w:ascii="Poppins" w:eastAsia="Poppins" w:hAnsi="Poppins" w:cs="Poppins"/>
        </w:rPr>
        <w:t xml:space="preserve">) mostraron similitudes significativas, como la importancia de la </w:t>
      </w:r>
      <w:proofErr w:type="spellStart"/>
      <w:r>
        <w:rPr>
          <w:rFonts w:ascii="Poppins" w:eastAsia="Poppins" w:hAnsi="Poppins" w:cs="Poppins"/>
        </w:rPr>
        <w:t>permisología</w:t>
      </w:r>
      <w:proofErr w:type="spellEnd"/>
      <w:r>
        <w:rPr>
          <w:rFonts w:ascii="Poppins" w:eastAsia="Poppins" w:hAnsi="Poppins" w:cs="Poppins"/>
        </w:rPr>
        <w:t>, el acceso a crédito bancario y la posibilidad de encadenamiento con sectores estatales y privados. No obstante, obstáculos como la limitación en la captación de divisas y la falta de igualdad entre actores económicos persistieron en todas las regiones.</w:t>
      </w:r>
    </w:p>
    <w:p w14:paraId="000001CC" w14:textId="77777777" w:rsidR="00F1509C" w:rsidRDefault="00F1509C">
      <w:pPr>
        <w:spacing w:line="240" w:lineRule="auto"/>
        <w:rPr>
          <w:rFonts w:ascii="Poppins" w:eastAsia="Poppins" w:hAnsi="Poppins" w:cs="Poppins"/>
          <w:b/>
          <w:i/>
        </w:rPr>
      </w:pPr>
    </w:p>
    <w:p w14:paraId="000001CD" w14:textId="77777777" w:rsidR="00F1509C" w:rsidRDefault="00BA054F">
      <w:pPr>
        <w:spacing w:line="240" w:lineRule="auto"/>
        <w:rPr>
          <w:rFonts w:ascii="Poppins" w:eastAsia="Poppins" w:hAnsi="Poppins" w:cs="Poppins"/>
        </w:rPr>
      </w:pPr>
      <w:bookmarkStart w:id="14" w:name="_heading=h.tdyai0paydne" w:colFirst="0" w:colLast="0"/>
      <w:bookmarkEnd w:id="14"/>
      <w:r>
        <w:rPr>
          <w:rFonts w:ascii="Poppins" w:eastAsia="Poppins" w:hAnsi="Poppins" w:cs="Poppins"/>
        </w:rPr>
        <w:t xml:space="preserve">La equidad de género y la inclusión emergieron como temas prioritarios en los talleres. Las barreras culturales y las desigualdades salariales fueron identificadas como problemas comunes, lo que llevó a propuestas específicas, como la capacitación especializada y la implementación de políticas de fomento. Además, las necesidades prioritarias de financiamiento, acceso a bienes inmuebles, certificación y estabilidad regulatoria fueron </w:t>
      </w:r>
      <w:r>
        <w:rPr>
          <w:rFonts w:ascii="Poppins" w:eastAsia="Poppins" w:hAnsi="Poppins" w:cs="Poppins"/>
        </w:rPr>
        <w:lastRenderedPageBreak/>
        <w:t xml:space="preserve">consistentes en las tres regiones. Estos hallazgos subrayan la importancia de diseñar estrategias inclusivas que no solo promuevan la equidad, sino que también aborden las carencias estructurales que afectan a los </w:t>
      </w:r>
      <w:proofErr w:type="spellStart"/>
      <w:r>
        <w:rPr>
          <w:rFonts w:ascii="Poppins" w:eastAsia="Poppins" w:hAnsi="Poppins" w:cs="Poppins"/>
        </w:rPr>
        <w:t>NAEs</w:t>
      </w:r>
      <w:proofErr w:type="spellEnd"/>
      <w:r>
        <w:rPr>
          <w:rFonts w:ascii="Poppins" w:eastAsia="Poppins" w:hAnsi="Poppins" w:cs="Poppins"/>
        </w:rPr>
        <w:t>.</w:t>
      </w:r>
    </w:p>
    <w:p w14:paraId="000001CE" w14:textId="77777777" w:rsidR="00F1509C" w:rsidRDefault="00BA054F">
      <w:pPr>
        <w:spacing w:before="280" w:after="280" w:line="240" w:lineRule="auto"/>
        <w:rPr>
          <w:rFonts w:ascii="Poppins" w:eastAsia="Poppins" w:hAnsi="Poppins" w:cs="Poppins"/>
        </w:rPr>
      </w:pPr>
      <w:r>
        <w:rPr>
          <w:rFonts w:ascii="Poppins" w:eastAsia="Poppins" w:hAnsi="Poppins" w:cs="Poppins"/>
        </w:rPr>
        <w:t xml:space="preserve">Al mismo tiempo los talleres regionales sirvieron como espacio para levantar información en torno a las convocatorias que serán lanzadas para los NAE -en cuanto a formato, maneras de comunicación y criterios de evaluación generales y específicos-; así como para obtener insumos para la redacción de la estrategia de comunicación y manual de identidad del proyecto NAE. </w:t>
      </w:r>
    </w:p>
    <w:p w14:paraId="000001CF" w14:textId="77777777" w:rsidR="00F1509C" w:rsidRDefault="00BA054F">
      <w:pPr>
        <w:spacing w:line="240" w:lineRule="auto"/>
        <w:rPr>
          <w:rFonts w:ascii="Poppins" w:eastAsia="Poppins" w:hAnsi="Poppins" w:cs="Poppins"/>
        </w:rPr>
      </w:pPr>
      <w:r>
        <w:rPr>
          <w:rFonts w:ascii="Poppins" w:eastAsia="Poppins" w:hAnsi="Poppins" w:cs="Poppins"/>
        </w:rPr>
        <w:t>Finalmente, la evaluación de los talleres destacó una alta participación y colaboración en todas las regiones, así como una notable coherencia en las propuestas de actividades por componentes. Sin embargo, también se identificaron riesgos como la inestabilidad jurídica, la falta de coordinación y la burocracia. A pesar de estas dificultades, los compromisos adquiridos reflejan un esfuerzo conjunto por implementar buenas prácticas, crear proyectos tangibles y formar capacidades. En resumen, aunque las similitudes predominaron, las diferencias territoriales y las dinámicas locales sugieren la necesidad de un enfoque flexible que adapte las estrategias generales a las particularidades de cada región. (Fotos en anexos en la carpeta del Comité Directivo)</w:t>
      </w:r>
    </w:p>
    <w:p w14:paraId="000001D0" w14:textId="77777777" w:rsidR="00F1509C" w:rsidRDefault="00BA054F">
      <w:pPr>
        <w:pStyle w:val="Titre3"/>
        <w:numPr>
          <w:ilvl w:val="0"/>
          <w:numId w:val="10"/>
        </w:numPr>
        <w:spacing w:after="120" w:line="240" w:lineRule="auto"/>
        <w:ind w:left="714" w:hanging="357"/>
      </w:pPr>
      <w:bookmarkStart w:id="15" w:name="_Toc209425735"/>
      <w:r>
        <w:t>Proceder a conformar la versión final del Marco Lógico de la Acción, y conexión con su presupuesto</w:t>
      </w:r>
      <w:bookmarkEnd w:id="15"/>
    </w:p>
    <w:p w14:paraId="000001D1" w14:textId="77777777" w:rsidR="00F1509C" w:rsidRDefault="00BA054F">
      <w:pPr>
        <w:spacing w:line="240" w:lineRule="auto"/>
        <w:rPr>
          <w:rFonts w:ascii="Poppins" w:eastAsia="Poppins" w:hAnsi="Poppins" w:cs="Poppins"/>
        </w:rPr>
      </w:pPr>
      <w:r>
        <w:rPr>
          <w:rFonts w:ascii="Poppins" w:eastAsia="Poppins" w:hAnsi="Poppins" w:cs="Poppins"/>
          <w:b/>
        </w:rPr>
        <w:t>Durante la primera reunión del Comité Directivo el 26 de septiembre de 2024, se acordó la necesidad de revisar y actualizar el marco lógico de la intervención.</w:t>
      </w:r>
    </w:p>
    <w:p w14:paraId="000001D2" w14:textId="77777777" w:rsidR="00F1509C" w:rsidRDefault="00F1509C">
      <w:pPr>
        <w:spacing w:line="240" w:lineRule="auto"/>
        <w:rPr>
          <w:rFonts w:ascii="Poppins" w:eastAsia="Poppins" w:hAnsi="Poppins" w:cs="Poppins"/>
        </w:rPr>
      </w:pPr>
    </w:p>
    <w:p w14:paraId="000001D3" w14:textId="77777777" w:rsidR="00F1509C" w:rsidRDefault="00BA054F">
      <w:pPr>
        <w:spacing w:line="240" w:lineRule="auto"/>
        <w:rPr>
          <w:rFonts w:ascii="Poppins" w:eastAsia="Poppins" w:hAnsi="Poppins" w:cs="Poppins"/>
        </w:rPr>
      </w:pPr>
      <w:r>
        <w:rPr>
          <w:rFonts w:ascii="Poppins" w:eastAsia="Poppins" w:hAnsi="Poppins" w:cs="Poppins"/>
        </w:rPr>
        <w:t>Esta revisión, enfocada en confirmar la relevancia del marco frente a cambios contextuales y asegurar la alineación entre impacto, resultados (</w:t>
      </w:r>
      <w:proofErr w:type="spellStart"/>
      <w:r>
        <w:rPr>
          <w:rFonts w:ascii="Poppins" w:eastAsia="Poppins" w:hAnsi="Poppins" w:cs="Poppins"/>
        </w:rPr>
        <w:t>outcomes</w:t>
      </w:r>
      <w:proofErr w:type="spellEnd"/>
      <w:r>
        <w:rPr>
          <w:rFonts w:ascii="Poppins" w:eastAsia="Poppins" w:hAnsi="Poppins" w:cs="Poppins"/>
        </w:rPr>
        <w:t>), productos (outputs) y actividades, así como la disponibilidad de datos, se llevó a cabo en la fase inicial. Para ello, se contó con el apoyo técnico de una consultora internacional que lideró esta revisión y el desarrollo del Plan de monitoreo, evaluación y aprendizaje (MEL, por sus siglas en inglés).</w:t>
      </w:r>
    </w:p>
    <w:p w14:paraId="000001D4" w14:textId="77777777" w:rsidR="00F1509C" w:rsidRDefault="00F1509C">
      <w:pPr>
        <w:spacing w:line="240" w:lineRule="auto"/>
        <w:rPr>
          <w:rFonts w:ascii="Poppins" w:eastAsia="Poppins" w:hAnsi="Poppins" w:cs="Poppins"/>
        </w:rPr>
      </w:pPr>
    </w:p>
    <w:p w14:paraId="000001D5" w14:textId="2D5C8653" w:rsidR="00F1509C" w:rsidRDefault="00BA054F">
      <w:pPr>
        <w:spacing w:line="240" w:lineRule="auto"/>
        <w:rPr>
          <w:rFonts w:ascii="Poppins" w:eastAsia="Poppins" w:hAnsi="Poppins" w:cs="Poppins"/>
        </w:rPr>
      </w:pPr>
      <w:r>
        <w:rPr>
          <w:rFonts w:ascii="Poppins" w:eastAsia="Poppins" w:hAnsi="Poppins" w:cs="Poppins"/>
        </w:rPr>
        <w:t xml:space="preserve">En enero de 2025, la consultora realizó una extensa revisión de documentos. Entre el 9 y el 14 de febrero de 2025, llevó a cabo una misión en Cuba, culminando con la entrega de los productos finales en marzo. </w:t>
      </w:r>
      <w:r>
        <w:rPr>
          <w:rFonts w:ascii="Poppins" w:eastAsia="Poppins" w:hAnsi="Poppins" w:cs="Poppins"/>
          <w:b/>
        </w:rPr>
        <w:t>Los entregables de la asesoría incluyeron el marco lógico revisado y el Plan MEL diseñado.</w:t>
      </w:r>
      <w:r>
        <w:rPr>
          <w:rFonts w:ascii="Poppins" w:eastAsia="Poppins" w:hAnsi="Poppins" w:cs="Poppins"/>
        </w:rPr>
        <w:t xml:space="preserve"> Las actividades para la elaboración de cada entregable se desarrollaron en estrecha colaboración con el Comité de Gestión y en consulta con otros actores relevantes.</w:t>
      </w:r>
    </w:p>
    <w:p w14:paraId="000001D6" w14:textId="77777777" w:rsidR="00F1509C" w:rsidRDefault="00BA054F">
      <w:pPr>
        <w:pStyle w:val="Titre3"/>
        <w:numPr>
          <w:ilvl w:val="0"/>
          <w:numId w:val="10"/>
        </w:numPr>
        <w:spacing w:after="120" w:line="240" w:lineRule="auto"/>
        <w:ind w:left="714" w:hanging="357"/>
      </w:pPr>
      <w:bookmarkStart w:id="16" w:name="_Toc209425736"/>
      <w:r>
        <w:lastRenderedPageBreak/>
        <w:t>Marco lógico revisado</w:t>
      </w:r>
      <w:bookmarkEnd w:id="16"/>
    </w:p>
    <w:p w14:paraId="000001D7" w14:textId="77777777" w:rsidR="00F1509C" w:rsidRDefault="00BA054F">
      <w:pPr>
        <w:spacing w:line="240" w:lineRule="auto"/>
        <w:rPr>
          <w:rFonts w:ascii="Poppins" w:eastAsia="Poppins" w:hAnsi="Poppins" w:cs="Poppins"/>
        </w:rPr>
      </w:pPr>
      <w:r>
        <w:rPr>
          <w:rFonts w:ascii="Poppins" w:eastAsia="Poppins" w:hAnsi="Poppins" w:cs="Poppins"/>
        </w:rPr>
        <w:t xml:space="preserve">Para revisar el marco lógico, se efectuó una </w:t>
      </w:r>
      <w:r>
        <w:rPr>
          <w:rFonts w:ascii="Poppins" w:eastAsia="Poppins" w:hAnsi="Poppins" w:cs="Poppins"/>
          <w:b/>
        </w:rPr>
        <w:t>revisión exhaustiva de documentos</w:t>
      </w:r>
      <w:r>
        <w:rPr>
          <w:rFonts w:ascii="Poppins" w:eastAsia="Poppins" w:hAnsi="Poppins" w:cs="Poppins"/>
        </w:rPr>
        <w:t xml:space="preserve"> clave de la intervención durante el mes de enero de 2025. Los documentos revisados incluyeron la Ficha de Acción, la Descripción de la Acción, orientaciones sectoriales de la UE, planes de trabajo y otros informes.</w:t>
      </w:r>
    </w:p>
    <w:p w14:paraId="000001D8" w14:textId="77777777" w:rsidR="00F1509C" w:rsidRDefault="00F1509C">
      <w:pPr>
        <w:spacing w:line="240" w:lineRule="auto"/>
        <w:rPr>
          <w:rFonts w:ascii="Poppins" w:eastAsia="Poppins" w:hAnsi="Poppins" w:cs="Poppins"/>
        </w:rPr>
      </w:pPr>
    </w:p>
    <w:p w14:paraId="000001D9" w14:textId="77777777" w:rsidR="00F1509C" w:rsidRDefault="00BA054F">
      <w:pPr>
        <w:spacing w:line="240" w:lineRule="auto"/>
        <w:rPr>
          <w:rFonts w:ascii="Poppins" w:eastAsia="Poppins" w:hAnsi="Poppins" w:cs="Poppins"/>
        </w:rPr>
      </w:pPr>
      <w:r>
        <w:rPr>
          <w:rFonts w:ascii="Poppins" w:eastAsia="Poppins" w:hAnsi="Poppins" w:cs="Poppins"/>
        </w:rPr>
        <w:t xml:space="preserve">Basándose en esta revisión documental, se organizó y realizó una </w:t>
      </w:r>
      <w:r>
        <w:rPr>
          <w:rFonts w:ascii="Poppins" w:eastAsia="Poppins" w:hAnsi="Poppins" w:cs="Poppins"/>
          <w:b/>
        </w:rPr>
        <w:t>misión a Cuba entre el 9 y el 14 de febrero de 2025</w:t>
      </w:r>
      <w:r>
        <w:rPr>
          <w:rFonts w:ascii="Poppins" w:eastAsia="Poppins" w:hAnsi="Poppins" w:cs="Poppins"/>
        </w:rPr>
        <w:t>. Durante esta, la consultora se reunió con personal clave de las organizaciones implementadoras (AFD y PNUD), la Delegación de la Unión Europea en Cuba, instituciones cubanas como el Ministerio de Economía y Planeación y el Ministerio de Educación Superior, la Oficina Nacional de Estadística e Información, entre otros. También se encontró con representantes de otras agencias de Estados miembros de la UE (FIIAPP y AICS) para discutir la disponibilidad de datos, la factibilidad de los indicadores propuestos, la relevancia del marco lógico actual y las directrices para el desarrollo del sistema y herramientas pertinentes.</w:t>
      </w:r>
    </w:p>
    <w:p w14:paraId="000001DA" w14:textId="77777777" w:rsidR="00F1509C" w:rsidRDefault="00F1509C">
      <w:pPr>
        <w:spacing w:line="240" w:lineRule="auto"/>
        <w:rPr>
          <w:rFonts w:ascii="Poppins" w:eastAsia="Poppins" w:hAnsi="Poppins" w:cs="Poppins"/>
        </w:rPr>
      </w:pPr>
    </w:p>
    <w:p w14:paraId="000001DB" w14:textId="77777777" w:rsidR="00F1509C" w:rsidRDefault="00BA054F">
      <w:pPr>
        <w:spacing w:line="240" w:lineRule="auto"/>
        <w:rPr>
          <w:rFonts w:ascii="Poppins" w:eastAsia="Poppins" w:hAnsi="Poppins" w:cs="Poppins"/>
        </w:rPr>
      </w:pPr>
      <w:r>
        <w:rPr>
          <w:rFonts w:ascii="Poppins" w:eastAsia="Poppins" w:hAnsi="Poppins" w:cs="Poppins"/>
        </w:rPr>
        <w:t>Durante la misión, se colaboró estrechamente con el Comité de Gestión del proyecto. El 10 de febrero de 2024, se realizó un taller para definir las bases y conceptos clave sobre el marco lógico, monitoreo, evaluación y aprendizaje. Paralelamente a las consultas bilaterales, el 12 de febrero se presentó un análisis preliminar de las fortalezas y limitaciones del marco lógico, junto con algunas propuestas de mejora a nivel de indicadores, al Comité Directivo. Finalmente, el 14 de febrero, se presentó una versión revisada del marco lógico al Comité Directivo, que proporcionó comentarios y contribuyó a la definición de las notas metodológicas de los indicadores durante el resto del mes.</w:t>
      </w:r>
    </w:p>
    <w:p w14:paraId="000001DC" w14:textId="77777777" w:rsidR="00F1509C" w:rsidRDefault="00F1509C">
      <w:pPr>
        <w:spacing w:line="240" w:lineRule="auto"/>
        <w:rPr>
          <w:rFonts w:ascii="Poppins" w:eastAsia="Poppins" w:hAnsi="Poppins" w:cs="Poppins"/>
        </w:rPr>
      </w:pPr>
    </w:p>
    <w:p w14:paraId="000001DD" w14:textId="77777777" w:rsidR="00F1509C" w:rsidRDefault="00BA054F">
      <w:pPr>
        <w:spacing w:line="240" w:lineRule="auto"/>
        <w:rPr>
          <w:rFonts w:ascii="Poppins" w:eastAsia="Poppins" w:hAnsi="Poppins" w:cs="Poppins"/>
        </w:rPr>
      </w:pPr>
      <w:r>
        <w:rPr>
          <w:rFonts w:ascii="Poppins" w:eastAsia="Poppins" w:hAnsi="Poppins" w:cs="Poppins"/>
        </w:rPr>
        <w:t xml:space="preserve">En este proceso, se alcanzó un consenso sobre la necesidad de mantener la cadena de resultados (estructura de impacto, resultados y productos) y centrar la revisión en los indicadores. Se consultaron y ajustaron los indicadores del marco lógico con los actores, evaluando la disponibilidad y acceso a los datos, su factibilidad, el costo de obtención de la información y su relevancia para los resultados esperados y las actividades planificadas, entre otros aspectos. Además, se precisaron las fuentes de información y los valores para las líneas de base y las metas. </w:t>
      </w:r>
    </w:p>
    <w:p w14:paraId="000001DE" w14:textId="77777777" w:rsidR="00F1509C" w:rsidRDefault="00F1509C">
      <w:pPr>
        <w:spacing w:line="240" w:lineRule="auto"/>
        <w:rPr>
          <w:rFonts w:ascii="Poppins" w:eastAsia="Poppins" w:hAnsi="Poppins" w:cs="Poppins"/>
        </w:rPr>
      </w:pPr>
    </w:p>
    <w:p w14:paraId="000001DF" w14:textId="4AE794BD" w:rsidR="00F1509C" w:rsidRDefault="00BA054F">
      <w:pPr>
        <w:spacing w:line="240" w:lineRule="auto"/>
        <w:rPr>
          <w:rFonts w:ascii="Poppins" w:eastAsia="Poppins" w:hAnsi="Poppins" w:cs="Poppins"/>
        </w:rPr>
      </w:pPr>
      <w:r>
        <w:rPr>
          <w:rFonts w:ascii="Poppins" w:eastAsia="Poppins" w:hAnsi="Poppins" w:cs="Poppins"/>
          <w:b/>
        </w:rPr>
        <w:t>El marco lógico revisado y sus notas metodológicas se incluyen en el Anexo I de</w:t>
      </w:r>
      <w:r w:rsidR="00BF19A4">
        <w:rPr>
          <w:rFonts w:ascii="Poppins" w:eastAsia="Poppins" w:hAnsi="Poppins" w:cs="Poppins"/>
          <w:b/>
        </w:rPr>
        <w:t>l</w:t>
      </w:r>
      <w:r>
        <w:rPr>
          <w:rFonts w:ascii="Poppins" w:eastAsia="Poppins" w:hAnsi="Poppins" w:cs="Poppins"/>
          <w:b/>
        </w:rPr>
        <w:t xml:space="preserve"> informe inicial para su revisión y validación por el Comité Directivo y aprobación de la DUE.</w:t>
      </w:r>
      <w:r>
        <w:rPr>
          <w:rFonts w:ascii="Poppins" w:eastAsia="Poppins" w:hAnsi="Poppins" w:cs="Poppins"/>
        </w:rPr>
        <w:t xml:space="preserve"> Una vez sea aprobado el informe de inicio, el marco lógico será cargado en el sistema OPSYS para su reporte periódico.</w:t>
      </w:r>
    </w:p>
    <w:p w14:paraId="000001E0" w14:textId="77777777" w:rsidR="00F1509C" w:rsidRDefault="00F1509C">
      <w:pPr>
        <w:spacing w:line="240" w:lineRule="auto"/>
        <w:rPr>
          <w:rFonts w:ascii="Poppins" w:eastAsia="Poppins" w:hAnsi="Poppins" w:cs="Poppins"/>
        </w:rPr>
      </w:pPr>
    </w:p>
    <w:p w14:paraId="000001E1" w14:textId="77777777" w:rsidR="00F1509C" w:rsidRDefault="00BA054F">
      <w:pPr>
        <w:pStyle w:val="Titre3"/>
        <w:numPr>
          <w:ilvl w:val="0"/>
          <w:numId w:val="10"/>
        </w:numPr>
        <w:spacing w:after="120" w:line="240" w:lineRule="auto"/>
        <w:ind w:left="714" w:hanging="357"/>
      </w:pPr>
      <w:bookmarkStart w:id="17" w:name="_Toc209425737"/>
      <w:r>
        <w:lastRenderedPageBreak/>
        <w:t>Plan de Monitoreo, Evaluación y Aprendizaje</w:t>
      </w:r>
      <w:bookmarkEnd w:id="17"/>
    </w:p>
    <w:p w14:paraId="000001E2" w14:textId="77777777" w:rsidR="00F1509C" w:rsidRDefault="00BA054F">
      <w:pPr>
        <w:spacing w:line="240" w:lineRule="auto"/>
        <w:rPr>
          <w:rFonts w:ascii="Poppins" w:eastAsia="Poppins" w:hAnsi="Poppins" w:cs="Poppins"/>
          <w:b/>
        </w:rPr>
      </w:pPr>
      <w:r>
        <w:rPr>
          <w:rFonts w:ascii="Poppins" w:eastAsia="Poppins" w:hAnsi="Poppins" w:cs="Poppins"/>
        </w:rPr>
        <w:t xml:space="preserve">Tras la revisión del marco lógico y teniendo en cuenta estrategias y necesidades adicionales de información, el </w:t>
      </w:r>
      <w:r>
        <w:rPr>
          <w:rFonts w:ascii="Poppins" w:eastAsia="Poppins" w:hAnsi="Poppins" w:cs="Poppins"/>
          <w:b/>
        </w:rPr>
        <w:t>Plan MEL de la intervención estableció enfoques, entregables, herramientas y procesos específicos para cada aspecto.</w:t>
      </w:r>
    </w:p>
    <w:p w14:paraId="000001E3" w14:textId="77777777" w:rsidR="00F1509C" w:rsidRDefault="00F1509C">
      <w:pPr>
        <w:spacing w:line="240" w:lineRule="auto"/>
        <w:rPr>
          <w:rFonts w:ascii="Poppins" w:eastAsia="Poppins" w:hAnsi="Poppins" w:cs="Poppins"/>
        </w:rPr>
      </w:pPr>
    </w:p>
    <w:p w14:paraId="000001E4" w14:textId="77777777" w:rsidR="00F1509C" w:rsidRDefault="00BA054F">
      <w:pPr>
        <w:spacing w:line="240" w:lineRule="auto"/>
        <w:rPr>
          <w:rFonts w:ascii="Poppins" w:eastAsia="Poppins" w:hAnsi="Poppins" w:cs="Poppins"/>
        </w:rPr>
      </w:pPr>
      <w:r>
        <w:rPr>
          <w:rFonts w:ascii="Poppins" w:eastAsia="Poppins" w:hAnsi="Poppins" w:cs="Poppins"/>
        </w:rPr>
        <w:t>Este Plan se diseñó considerando las obligaciones contractuales con la UE, especialmente en cuanto a la entrega de informes anuales y un informe final, así como evaluaciones para el reporte de los resultados de la intervención. Además, incluye herramientas para la planificación y reporte de actividades, el aprendizaje interno y externo, la toma de decisiones y la comunicación. Asimismo, aborda cuestiones relevantes referentes al tratamiento de datos personales y el almacenamiento de información.</w:t>
      </w:r>
    </w:p>
    <w:p w14:paraId="000001E5" w14:textId="77777777" w:rsidR="00F1509C" w:rsidRDefault="00F1509C">
      <w:pPr>
        <w:spacing w:line="240" w:lineRule="auto"/>
        <w:rPr>
          <w:rFonts w:ascii="Poppins" w:eastAsia="Poppins" w:hAnsi="Poppins" w:cs="Poppins"/>
        </w:rPr>
      </w:pPr>
    </w:p>
    <w:p w14:paraId="000001E6" w14:textId="34AAFE05" w:rsidR="00F1509C" w:rsidRDefault="00BA054F">
      <w:pPr>
        <w:spacing w:line="240" w:lineRule="auto"/>
        <w:rPr>
          <w:rFonts w:ascii="Poppins" w:eastAsia="Poppins" w:hAnsi="Poppins" w:cs="Poppins"/>
        </w:rPr>
      </w:pPr>
      <w:r>
        <w:rPr>
          <w:rFonts w:ascii="Poppins" w:eastAsia="Poppins" w:hAnsi="Poppins" w:cs="Poppins"/>
        </w:rPr>
        <w:t xml:space="preserve">Un esquema inicial del sistema se presentó en la reunión del Comité de Gestión el 5 de marzo de 2025. Tras su aprobación, se elaboró un primer borrador del sistema con sus herramientas, que se entregó al Comité de Gestión para su revisión el 12 de marzo de 2025. Después de realizar los ajustes necesarios, </w:t>
      </w:r>
      <w:r>
        <w:rPr>
          <w:rFonts w:ascii="Poppins" w:eastAsia="Poppins" w:hAnsi="Poppins" w:cs="Poppins"/>
          <w:b/>
        </w:rPr>
        <w:t>la versión final del Plan se resume en la sección 3.3 y se detalla en el Anexo II de</w:t>
      </w:r>
      <w:r w:rsidR="00BF19A4">
        <w:rPr>
          <w:rFonts w:ascii="Poppins" w:eastAsia="Poppins" w:hAnsi="Poppins" w:cs="Poppins"/>
          <w:b/>
        </w:rPr>
        <w:t>l</w:t>
      </w:r>
      <w:r>
        <w:rPr>
          <w:rFonts w:ascii="Poppins" w:eastAsia="Poppins" w:hAnsi="Poppins" w:cs="Poppins"/>
          <w:b/>
        </w:rPr>
        <w:t xml:space="preserve"> informe </w:t>
      </w:r>
      <w:r w:rsidR="00BF19A4">
        <w:rPr>
          <w:rFonts w:ascii="Poppins" w:eastAsia="Poppins" w:hAnsi="Poppins" w:cs="Poppins"/>
          <w:b/>
        </w:rPr>
        <w:t>inicial,</w:t>
      </w:r>
      <w:r>
        <w:rPr>
          <w:rFonts w:ascii="Poppins" w:eastAsia="Poppins" w:hAnsi="Poppins" w:cs="Poppins"/>
          <w:b/>
        </w:rPr>
        <w:t xml:space="preserve"> revis</w:t>
      </w:r>
      <w:r w:rsidR="00BF19A4">
        <w:rPr>
          <w:rFonts w:ascii="Poppins" w:eastAsia="Poppins" w:hAnsi="Poppins" w:cs="Poppins"/>
          <w:b/>
        </w:rPr>
        <w:t>ado</w:t>
      </w:r>
      <w:r>
        <w:rPr>
          <w:rFonts w:ascii="Poppins" w:eastAsia="Poppins" w:hAnsi="Poppins" w:cs="Poppins"/>
          <w:b/>
        </w:rPr>
        <w:t xml:space="preserve"> y valida</w:t>
      </w:r>
      <w:r w:rsidR="00BF19A4">
        <w:rPr>
          <w:rFonts w:ascii="Poppins" w:eastAsia="Poppins" w:hAnsi="Poppins" w:cs="Poppins"/>
          <w:b/>
        </w:rPr>
        <w:t>do</w:t>
      </w:r>
      <w:r>
        <w:rPr>
          <w:rFonts w:ascii="Poppins" w:eastAsia="Poppins" w:hAnsi="Poppins" w:cs="Poppins"/>
          <w:b/>
        </w:rPr>
        <w:t xml:space="preserve"> por parte del Comité Directivo y la DUE.</w:t>
      </w:r>
    </w:p>
    <w:p w14:paraId="000001E7" w14:textId="77777777" w:rsidR="00F1509C" w:rsidRDefault="00BA054F">
      <w:pPr>
        <w:pStyle w:val="Titre3"/>
        <w:numPr>
          <w:ilvl w:val="0"/>
          <w:numId w:val="10"/>
        </w:numPr>
        <w:spacing w:after="120" w:line="240" w:lineRule="auto"/>
        <w:ind w:left="714" w:hanging="357"/>
      </w:pPr>
      <w:bookmarkStart w:id="18" w:name="_Toc209425738"/>
      <w:r>
        <w:t>Definir el proceso de convocatorias, requisitos a cumplir, organización del proceso de lanzamiento de convocatorias y composición y responsabilidad de los Comités conformados, entre otras.</w:t>
      </w:r>
      <w:bookmarkEnd w:id="18"/>
    </w:p>
    <w:p w14:paraId="000001E8" w14:textId="77777777" w:rsidR="00F1509C" w:rsidRDefault="00BA054F">
      <w:pPr>
        <w:spacing w:line="240" w:lineRule="auto"/>
        <w:rPr>
          <w:rFonts w:ascii="Poppins" w:eastAsia="Poppins" w:hAnsi="Poppins" w:cs="Poppins"/>
        </w:rPr>
      </w:pPr>
      <w:r>
        <w:rPr>
          <w:rFonts w:ascii="Poppins" w:eastAsia="Poppins" w:hAnsi="Poppins" w:cs="Poppins"/>
        </w:rPr>
        <w:t xml:space="preserve">El Comité de Gestión ha debatido y aprobado la propuesta presentada por el equipo de PNUD sobre la metodología a seguir para lanzar el proceso de convocatorias (Ver Documento G). El proceso tiene como objetivo financiar iniciativas que promuevan el desarrollo sostenible, en los sectores priorizados de Fuentes Renovables de Energía, Industrias Culturales y Creativas, Producción Agroalimentaria y Tecnologías de la Información y las Comunicaciones. </w:t>
      </w:r>
    </w:p>
    <w:p w14:paraId="000001E9" w14:textId="77777777" w:rsidR="00F1509C" w:rsidRDefault="00BA054F">
      <w:pPr>
        <w:spacing w:line="240" w:lineRule="auto"/>
        <w:rPr>
          <w:rFonts w:ascii="Poppins" w:eastAsia="Poppins" w:hAnsi="Poppins" w:cs="Poppins"/>
        </w:rPr>
      </w:pPr>
      <w:r>
        <w:rPr>
          <w:rFonts w:ascii="Poppins" w:eastAsia="Poppins" w:hAnsi="Poppins" w:cs="Poppins"/>
        </w:rPr>
        <w:t xml:space="preserve">Este proceso garantiza transparencia, objetividad y eficiencia en la asignación de recursos, asegurando que los proyectos seleccionados cumplan con los objetivos del proyecto y contribuyan al desarrollo sostenible. </w:t>
      </w:r>
    </w:p>
    <w:p w14:paraId="000001EA" w14:textId="77777777" w:rsidR="00F1509C" w:rsidRDefault="00F1509C">
      <w:pPr>
        <w:spacing w:line="240" w:lineRule="auto"/>
        <w:rPr>
          <w:rFonts w:ascii="Poppins" w:eastAsia="Poppins" w:hAnsi="Poppins" w:cs="Poppins"/>
        </w:rPr>
      </w:pPr>
    </w:p>
    <w:p w14:paraId="000001EB" w14:textId="45611785" w:rsidR="00F1509C" w:rsidRDefault="00BA054F">
      <w:pPr>
        <w:spacing w:line="240" w:lineRule="auto"/>
        <w:rPr>
          <w:rFonts w:ascii="Poppins" w:eastAsia="Poppins" w:hAnsi="Poppins" w:cs="Poppins"/>
        </w:rPr>
      </w:pPr>
      <w:r>
        <w:rPr>
          <w:rFonts w:ascii="Poppins" w:eastAsia="Poppins" w:hAnsi="Poppins" w:cs="Poppins"/>
        </w:rPr>
        <w:t xml:space="preserve">Debe garantizarse en los territorios al menos una Unidad de Apoyo, para las personas emprendedoras que necesitan asesoría en la presentación de sus proyectos. Una parte de estas unidades fueron mapeadas en el contexto de los talleres regionales y serán censadas a partir de una tabla con la que cada Dirección de Desarrollo Territorial tributará información. </w:t>
      </w:r>
    </w:p>
    <w:p w14:paraId="000001EC" w14:textId="77777777" w:rsidR="00F1509C" w:rsidRDefault="00F1509C">
      <w:pPr>
        <w:spacing w:line="240" w:lineRule="auto"/>
        <w:rPr>
          <w:rFonts w:ascii="Poppins" w:eastAsia="Poppins" w:hAnsi="Poppins" w:cs="Poppins"/>
        </w:rPr>
      </w:pPr>
    </w:p>
    <w:p w14:paraId="000001ED" w14:textId="77777777" w:rsidR="00F1509C" w:rsidRDefault="00BA054F">
      <w:pPr>
        <w:spacing w:line="240" w:lineRule="auto"/>
        <w:rPr>
          <w:rFonts w:ascii="Poppins" w:eastAsia="Poppins" w:hAnsi="Poppins" w:cs="Poppins"/>
        </w:rPr>
      </w:pPr>
      <w:r>
        <w:rPr>
          <w:rFonts w:ascii="Poppins" w:eastAsia="Poppins" w:hAnsi="Poppins" w:cs="Poppins"/>
        </w:rPr>
        <w:lastRenderedPageBreak/>
        <w:t xml:space="preserve">Un proceso similar será realizado con las personas que se propongan por cada territorio como miembros del Comité de Evaluación. Es importante resaltar que en ningún caso pueden coincidir con las personas expertas que sean propuestas para apoyar en la redacción y formulación de los proyectos. Las responsabilidades del Comité de Evaluación y el método de evaluación y el debido proceso a seguir por cada una de las partes se detallan en el documento “Propuesta de metodología para las </w:t>
      </w:r>
      <w:proofErr w:type="gramStart"/>
      <w:r>
        <w:rPr>
          <w:rFonts w:ascii="Poppins" w:eastAsia="Poppins" w:hAnsi="Poppins" w:cs="Poppins"/>
        </w:rPr>
        <w:t>convocatorias“ incorporado</w:t>
      </w:r>
      <w:proofErr w:type="gramEnd"/>
      <w:r>
        <w:rPr>
          <w:rFonts w:ascii="Poppins" w:eastAsia="Poppins" w:hAnsi="Poppins" w:cs="Poppins"/>
        </w:rPr>
        <w:t xml:space="preserve"> en los Anexos. </w:t>
      </w:r>
    </w:p>
    <w:p w14:paraId="000001EE" w14:textId="77777777" w:rsidR="00F1509C" w:rsidRDefault="00F1509C">
      <w:pPr>
        <w:spacing w:line="240" w:lineRule="auto"/>
        <w:rPr>
          <w:rFonts w:ascii="Poppins" w:eastAsia="Poppins" w:hAnsi="Poppins" w:cs="Poppins"/>
        </w:rPr>
      </w:pPr>
    </w:p>
    <w:p w14:paraId="000001EF" w14:textId="77777777" w:rsidR="00F1509C" w:rsidRDefault="00BA054F">
      <w:pPr>
        <w:spacing w:line="240" w:lineRule="auto"/>
        <w:rPr>
          <w:rFonts w:ascii="Poppins" w:eastAsia="Poppins" w:hAnsi="Poppins" w:cs="Poppins"/>
        </w:rPr>
      </w:pPr>
      <w:r>
        <w:rPr>
          <w:rFonts w:ascii="Poppins" w:eastAsia="Poppins" w:hAnsi="Poppins" w:cs="Poppins"/>
        </w:rPr>
        <w:t xml:space="preserve">Los proyectos que se presentarán deben responder a un formulario que complementarán con otras informaciones detalladas en la metodología, de modo que el Comité de Evaluación pueda realizar su trabajo con todos los insumos requeridos. </w:t>
      </w:r>
    </w:p>
    <w:p w14:paraId="000001F0" w14:textId="77777777" w:rsidR="00F1509C" w:rsidRDefault="00F1509C">
      <w:pPr>
        <w:spacing w:line="240" w:lineRule="auto"/>
        <w:rPr>
          <w:rFonts w:ascii="Poppins" w:eastAsia="Poppins" w:hAnsi="Poppins" w:cs="Poppins"/>
        </w:rPr>
      </w:pPr>
    </w:p>
    <w:p w14:paraId="000001F1" w14:textId="77777777" w:rsidR="00F1509C" w:rsidRDefault="00BA054F">
      <w:pPr>
        <w:spacing w:line="240" w:lineRule="auto"/>
        <w:rPr>
          <w:rFonts w:ascii="Poppins" w:eastAsia="Poppins" w:hAnsi="Poppins" w:cs="Poppins"/>
        </w:rPr>
      </w:pPr>
      <w:r>
        <w:rPr>
          <w:rFonts w:ascii="Poppins" w:eastAsia="Poppins" w:hAnsi="Poppins" w:cs="Poppins"/>
        </w:rPr>
        <w:t>Se ha propuesto dividir las convocatorias por los sectores priorizados del proyecto y, en el caso de los sectores Agroalimentario y de Fuentes Renovables, lanzarlos por regiones, intentando alcanzar a más proyectos. El calendario propuesto para cada una de las actividades relacionadas con esta metodología se ha diseñado como se muestra en el gráfico a continuación.</w:t>
      </w:r>
    </w:p>
    <w:p w14:paraId="000001F2" w14:textId="77777777" w:rsidR="00F1509C" w:rsidRDefault="00BA054F">
      <w:pPr>
        <w:keepNext/>
        <w:pBdr>
          <w:top w:val="nil"/>
          <w:left w:val="nil"/>
          <w:bottom w:val="nil"/>
          <w:right w:val="nil"/>
          <w:between w:val="nil"/>
        </w:pBdr>
        <w:spacing w:line="240" w:lineRule="auto"/>
        <w:rPr>
          <w:b/>
          <w:smallCaps/>
          <w:color w:val="595959"/>
        </w:rPr>
      </w:pPr>
      <w:r>
        <w:rPr>
          <w:b/>
          <w:smallCaps/>
          <w:color w:val="595959"/>
        </w:rPr>
        <w:t>Ilustración 2 Diagrama para el lanzamiento de convocatorias 2025-2028. Fuente; Elaboración propia.</w:t>
      </w:r>
    </w:p>
    <w:p w14:paraId="000001F3" w14:textId="77777777" w:rsidR="00F1509C" w:rsidRDefault="00BA054F">
      <w:pPr>
        <w:ind w:left="-425"/>
        <w:rPr>
          <w:rFonts w:ascii="Poppins" w:eastAsia="Poppins" w:hAnsi="Poppins" w:cs="Poppins"/>
        </w:rPr>
      </w:pPr>
      <w:r>
        <w:rPr>
          <w:rFonts w:ascii="Poppins" w:eastAsia="Poppins" w:hAnsi="Poppins" w:cs="Poppins"/>
          <w:noProof/>
        </w:rPr>
        <w:drawing>
          <wp:inline distT="114300" distB="114300" distL="114300" distR="114300" wp14:anchorId="1E3C3732" wp14:editId="071E28AC">
            <wp:extent cx="6181874" cy="2854687"/>
            <wp:effectExtent l="0" t="0" r="0" b="0"/>
            <wp:docPr id="2041291081" name="image20.png" descr="Gráfico, Escala de tiem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0.png" descr="Gráfico, Escala de tiempo&#10;&#10;El contenido generado por IA puede ser incorrecto."/>
                    <pic:cNvPicPr preferRelativeResize="0"/>
                  </pic:nvPicPr>
                  <pic:blipFill>
                    <a:blip r:embed="rId29"/>
                    <a:srcRect/>
                    <a:stretch>
                      <a:fillRect/>
                    </a:stretch>
                  </pic:blipFill>
                  <pic:spPr>
                    <a:xfrm>
                      <a:off x="0" y="0"/>
                      <a:ext cx="6181874" cy="2854687"/>
                    </a:xfrm>
                    <a:prstGeom prst="rect">
                      <a:avLst/>
                    </a:prstGeom>
                    <a:ln/>
                  </pic:spPr>
                </pic:pic>
              </a:graphicData>
            </a:graphic>
          </wp:inline>
        </w:drawing>
      </w:r>
    </w:p>
    <w:p w14:paraId="000001F4" w14:textId="77777777" w:rsidR="00F1509C" w:rsidRDefault="00BA054F">
      <w:pPr>
        <w:pStyle w:val="Titre3"/>
        <w:numPr>
          <w:ilvl w:val="0"/>
          <w:numId w:val="10"/>
        </w:numPr>
        <w:spacing w:after="120" w:line="240" w:lineRule="auto"/>
        <w:ind w:left="714" w:hanging="357"/>
      </w:pPr>
      <w:bookmarkStart w:id="19" w:name="_Toc209425739"/>
      <w:r>
        <w:t>Determinar el mecanismo de Gobernanza de la Acción</w:t>
      </w:r>
      <w:bookmarkEnd w:id="19"/>
    </w:p>
    <w:p w14:paraId="000001F5" w14:textId="77777777" w:rsidR="00F1509C" w:rsidRDefault="00BA054F">
      <w:pPr>
        <w:spacing w:before="120" w:line="240" w:lineRule="auto"/>
        <w:rPr>
          <w:rFonts w:ascii="Poppins" w:eastAsia="Poppins" w:hAnsi="Poppins" w:cs="Poppins"/>
        </w:rPr>
      </w:pPr>
      <w:r>
        <w:rPr>
          <w:rFonts w:ascii="Poppins" w:eastAsia="Poppins" w:hAnsi="Poppins" w:cs="Poppins"/>
        </w:rPr>
        <w:t xml:space="preserve">El proyecto se financia principalmente por la Unión Europea a través de una contribución de 14 millones de euros, con apoyo del PNUD quien aporta 20.000 euros a la acción y también a través de una contribución local de 1.774.174 CUP. </w:t>
      </w:r>
    </w:p>
    <w:p w14:paraId="000001F6" w14:textId="77777777" w:rsidR="00F1509C" w:rsidRDefault="00BA054F">
      <w:pPr>
        <w:spacing w:before="120" w:line="240" w:lineRule="auto"/>
        <w:rPr>
          <w:rFonts w:ascii="Poppins" w:eastAsia="Poppins" w:hAnsi="Poppins" w:cs="Poppins"/>
        </w:rPr>
      </w:pPr>
      <w:r>
        <w:rPr>
          <w:rFonts w:ascii="Poppins" w:eastAsia="Poppins" w:hAnsi="Poppins" w:cs="Poppins"/>
        </w:rPr>
        <w:t xml:space="preserve">Según los </w:t>
      </w:r>
      <w:proofErr w:type="spellStart"/>
      <w:r>
        <w:rPr>
          <w:rFonts w:ascii="Poppins" w:eastAsia="Poppins" w:hAnsi="Poppins" w:cs="Poppins"/>
        </w:rPr>
        <w:t>TdRs</w:t>
      </w:r>
      <w:proofErr w:type="spellEnd"/>
      <w:r>
        <w:rPr>
          <w:rFonts w:ascii="Poppins" w:eastAsia="Poppins" w:hAnsi="Poppins" w:cs="Poppins"/>
        </w:rPr>
        <w:t xml:space="preserve"> firmados con todas las contrapartes, la AFD asume el rol de agencia líder y es parte implementadora junto con el PNUD -son las partes oficiales extranjeras del </w:t>
      </w:r>
      <w:r>
        <w:rPr>
          <w:rFonts w:ascii="Poppins" w:eastAsia="Poppins" w:hAnsi="Poppins" w:cs="Poppins"/>
        </w:rPr>
        <w:lastRenderedPageBreak/>
        <w:t>programa-, quienes se relacionan con el MEP y el INIE como contraparte oficial cubana ejecutora y técnica del programa. Las instituciones nacionales implementadoras incluyen al Ministerio de las Comunicaciones (MINCOM), Ministerio de Educación Superior (MES) y Ministerio del Comercio Exterior y la Inversión Extranjera (MINCEX).</w:t>
      </w:r>
    </w:p>
    <w:p w14:paraId="000001F7" w14:textId="77777777" w:rsidR="00F1509C" w:rsidRDefault="00BA054F">
      <w:pPr>
        <w:spacing w:before="120" w:line="240" w:lineRule="auto"/>
        <w:rPr>
          <w:rFonts w:ascii="Poppins" w:eastAsia="Poppins" w:hAnsi="Poppins" w:cs="Poppins"/>
        </w:rPr>
      </w:pPr>
      <w:r>
        <w:rPr>
          <w:rFonts w:ascii="Poppins" w:eastAsia="Poppins" w:hAnsi="Poppins" w:cs="Poppins"/>
        </w:rPr>
        <w:t xml:space="preserve">La gobernanza del proyecto, tal como estaba previsto en los documentos rectores y formalizadores del mismo, se ha estructurado en dos niveles: uno estratégico y otro técnico. </w:t>
      </w:r>
      <w:r>
        <w:rPr>
          <w:rFonts w:ascii="Poppins" w:eastAsia="Poppins" w:hAnsi="Poppins" w:cs="Poppins"/>
          <w:u w:val="single"/>
        </w:rPr>
        <w:t>A nivel estratégico</w:t>
      </w:r>
      <w:r>
        <w:rPr>
          <w:rFonts w:ascii="Poppins" w:eastAsia="Poppins" w:hAnsi="Poppins" w:cs="Poppins"/>
        </w:rPr>
        <w:t xml:space="preserve">, se diseñó el Comité Directivo, </w:t>
      </w:r>
      <w:proofErr w:type="spellStart"/>
      <w:r>
        <w:rPr>
          <w:rFonts w:ascii="Poppins" w:eastAsia="Poppins" w:hAnsi="Poppins" w:cs="Poppins"/>
        </w:rPr>
        <w:t>co-presidido</w:t>
      </w:r>
      <w:proofErr w:type="spellEnd"/>
      <w:r>
        <w:rPr>
          <w:rFonts w:ascii="Poppins" w:eastAsia="Poppins" w:hAnsi="Poppins" w:cs="Poppins"/>
        </w:rPr>
        <w:t xml:space="preserve"> por un representante de la DUE y un alto directivo del MEP, con la participación de representantes del INIE, AFD, PNUD, MES, MINCOM, MINCEX. Durante la Fase de Inicio, se desarrolló un Comité Directivo el 26 de septiembre de 2024, dando inicio oficial al proyecto. </w:t>
      </w:r>
    </w:p>
    <w:p w14:paraId="000001F8" w14:textId="77777777" w:rsidR="00F1509C" w:rsidRDefault="00BA054F">
      <w:pPr>
        <w:spacing w:before="120" w:line="240" w:lineRule="auto"/>
        <w:rPr>
          <w:rFonts w:ascii="Poppins" w:eastAsia="Poppins" w:hAnsi="Poppins" w:cs="Poppins"/>
        </w:rPr>
      </w:pPr>
      <w:r>
        <w:rPr>
          <w:rFonts w:ascii="Poppins" w:eastAsia="Poppins" w:hAnsi="Poppins" w:cs="Poppins"/>
        </w:rPr>
        <w:t>Las funciones del Comité Directivo se centran en la toma de decisiones de carácter estratégico asegurando la dirección y supervisión del proyecto, garantizando la correcta coordinación de grupos de trabajo y agencias, así como el seguimiento y evaluación del progreso del proyecto en la implementación de actividades y consecución de resultados.</w:t>
      </w:r>
    </w:p>
    <w:p w14:paraId="000001F9" w14:textId="77777777" w:rsidR="00F1509C" w:rsidRDefault="00BA054F">
      <w:pPr>
        <w:spacing w:before="120" w:line="240" w:lineRule="auto"/>
        <w:rPr>
          <w:rFonts w:ascii="Poppins" w:eastAsia="Poppins" w:hAnsi="Poppins" w:cs="Poppins"/>
        </w:rPr>
      </w:pPr>
      <w:r>
        <w:rPr>
          <w:rFonts w:ascii="Poppins" w:eastAsia="Poppins" w:hAnsi="Poppins" w:cs="Poppins"/>
          <w:u w:val="single"/>
        </w:rPr>
        <w:t>A nivel técnico</w:t>
      </w:r>
      <w:r>
        <w:rPr>
          <w:rFonts w:ascii="Poppins" w:eastAsia="Poppins" w:hAnsi="Poppins" w:cs="Poppins"/>
        </w:rPr>
        <w:t xml:space="preserve">, se creó el Comité de Gestión, presidido por la </w:t>
      </w:r>
      <w:proofErr w:type="gramStart"/>
      <w:r>
        <w:rPr>
          <w:rFonts w:ascii="Poppins" w:eastAsia="Poppins" w:hAnsi="Poppins" w:cs="Poppins"/>
        </w:rPr>
        <w:t>Directora</w:t>
      </w:r>
      <w:proofErr w:type="gramEnd"/>
      <w:r>
        <w:rPr>
          <w:rFonts w:ascii="Poppins" w:eastAsia="Poppins" w:hAnsi="Poppins" w:cs="Poppins"/>
        </w:rPr>
        <w:t xml:space="preserve"> del proyecto, con la participación de representantes del INIE, AFD, PNUD y DUE, de forma permanente, así como un representante de MES y MINCOM, ocasionalmente. También se incorporaron miembros de la Unidad de Gestión de Proyecto de la AFD instalada durante la Fase de Inicio. No se ha logrado aún la incorporación del representante del MINCEX. </w:t>
      </w:r>
    </w:p>
    <w:p w14:paraId="000001FA" w14:textId="77777777" w:rsidR="00F1509C" w:rsidRDefault="00BA054F">
      <w:pPr>
        <w:spacing w:before="120" w:line="240" w:lineRule="auto"/>
        <w:rPr>
          <w:rFonts w:ascii="Poppins" w:eastAsia="Poppins" w:hAnsi="Poppins" w:cs="Poppins"/>
        </w:rPr>
      </w:pPr>
      <w:r>
        <w:rPr>
          <w:rFonts w:ascii="Poppins" w:eastAsia="Poppins" w:hAnsi="Poppins" w:cs="Poppins"/>
        </w:rPr>
        <w:t>Su función esencial es dar seguimiento a la implementación, identificando las problemáticas y las acciones para su solución. Será el espacio donde se evalúen, se preparen los planes de trabajo y los informes que se presentarán al CD.</w:t>
      </w:r>
    </w:p>
    <w:p w14:paraId="000001FB" w14:textId="77777777" w:rsidR="00F1509C" w:rsidRDefault="00F1509C">
      <w:pPr>
        <w:spacing w:before="120" w:line="240" w:lineRule="auto"/>
        <w:rPr>
          <w:rFonts w:ascii="Poppins" w:eastAsia="Poppins" w:hAnsi="Poppins" w:cs="Poppins"/>
        </w:rPr>
      </w:pPr>
    </w:p>
    <w:p w14:paraId="000001FC" w14:textId="77777777" w:rsidR="00F1509C" w:rsidRDefault="00BA054F">
      <w:pPr>
        <w:rPr>
          <w:rFonts w:ascii="Poppins" w:eastAsia="Poppins" w:hAnsi="Poppins" w:cs="Poppins"/>
        </w:rPr>
      </w:pPr>
      <w:r>
        <w:rPr>
          <w:rFonts w:ascii="Poppins" w:eastAsia="Poppins" w:hAnsi="Poppins" w:cs="Poppins"/>
        </w:rPr>
        <w:t>La coordinación diaria se realiza a través del Equipo Técnico, quienes trabajan en la implementación de sus actividades de acuerdo con su agenda de trabajo. Las agencias AFD-UGP y el PNUD se coordinan semanalmente y siempre que resulte necesario y sea posible, para alinear actividades y consolidar una visión de proyecto único que integra las acciones para la implementación de todos los objetivos, optimizar recursos logísticos y con el fin de no duplicar esfuerzos de los representantes de instituciones nacionales.</w:t>
      </w:r>
    </w:p>
    <w:p w14:paraId="000001FD" w14:textId="77777777" w:rsidR="00F1509C" w:rsidRDefault="00F1509C">
      <w:pPr>
        <w:rPr>
          <w:rFonts w:ascii="Poppins" w:eastAsia="Poppins" w:hAnsi="Poppins" w:cs="Poppins"/>
        </w:rPr>
      </w:pPr>
    </w:p>
    <w:p w14:paraId="000001FE" w14:textId="77777777" w:rsidR="00F1509C" w:rsidRDefault="00BA054F">
      <w:pPr>
        <w:rPr>
          <w:rFonts w:ascii="Poppins" w:eastAsia="Poppins" w:hAnsi="Poppins" w:cs="Poppins"/>
        </w:rPr>
      </w:pPr>
      <w:r>
        <w:rPr>
          <w:rFonts w:ascii="Poppins" w:eastAsia="Poppins" w:hAnsi="Poppins" w:cs="Poppins"/>
        </w:rPr>
        <w:t>Como parte de los acuerdos del Comité Directivo, se debía incorporar una representación del INAENE en ambos niveles de Gobernanza, se ha designado por esta institución ambos representantes, pero existe aún el reto de lograr su incorporación a los mecanismos de gobernanza de forma permanente.</w:t>
      </w:r>
    </w:p>
    <w:p w14:paraId="000001FF" w14:textId="77777777" w:rsidR="00F1509C" w:rsidRDefault="00F1509C">
      <w:pPr>
        <w:rPr>
          <w:rFonts w:ascii="Poppins" w:eastAsia="Poppins" w:hAnsi="Poppins" w:cs="Poppins"/>
        </w:rPr>
      </w:pPr>
    </w:p>
    <w:p w14:paraId="00000200" w14:textId="77777777" w:rsidR="00F1509C" w:rsidRDefault="00BA054F">
      <w:pPr>
        <w:rPr>
          <w:rFonts w:ascii="Poppins" w:eastAsia="Poppins" w:hAnsi="Poppins" w:cs="Poppins"/>
        </w:rPr>
      </w:pPr>
      <w:r>
        <w:rPr>
          <w:rFonts w:ascii="Poppins" w:eastAsia="Poppins" w:hAnsi="Poppins" w:cs="Poppins"/>
        </w:rPr>
        <w:lastRenderedPageBreak/>
        <w:t xml:space="preserve">Los canales de comunicación que se han empleado para los flujos informativos entre las diferentes partes del proyecto son correo electrónico, como medio oficial y WhatsApp como medio de comunicación más operativa. Se creó una plataforma compartida para el trabajo conjunto de la documentación. </w:t>
      </w:r>
    </w:p>
    <w:p w14:paraId="00000201" w14:textId="77777777" w:rsidR="00F1509C" w:rsidRDefault="00BA054F">
      <w:pPr>
        <w:pStyle w:val="Titre3"/>
        <w:numPr>
          <w:ilvl w:val="0"/>
          <w:numId w:val="10"/>
        </w:numPr>
        <w:spacing w:after="120" w:line="240" w:lineRule="auto"/>
        <w:ind w:left="714" w:hanging="357"/>
      </w:pPr>
      <w:bookmarkStart w:id="20" w:name="_Toc209425740"/>
      <w:r>
        <w:t>Realizar el fortalecimiento de las capacidades de los actores locales en temáticas relevantes a los enfoques que promueve la Acción</w:t>
      </w:r>
      <w:bookmarkEnd w:id="20"/>
    </w:p>
    <w:p w14:paraId="00000202" w14:textId="77777777" w:rsidR="00F1509C" w:rsidRDefault="00BA054F">
      <w:pPr>
        <w:rPr>
          <w:rFonts w:ascii="Poppins" w:eastAsia="Poppins" w:hAnsi="Poppins" w:cs="Poppins"/>
        </w:rPr>
      </w:pPr>
      <w:r>
        <w:rPr>
          <w:rFonts w:ascii="Poppins" w:eastAsia="Poppins" w:hAnsi="Poppins" w:cs="Poppins"/>
        </w:rPr>
        <w:t xml:space="preserve">Este proceso se ha desarrollado a partir de los talleres regionales efectuados, así como el espacio de </w:t>
      </w:r>
      <w:proofErr w:type="spellStart"/>
      <w:r>
        <w:rPr>
          <w:rFonts w:ascii="Poppins" w:eastAsia="Poppins" w:hAnsi="Poppins" w:cs="Poppins"/>
        </w:rPr>
        <w:t>co-construcción</w:t>
      </w:r>
      <w:proofErr w:type="spellEnd"/>
      <w:r>
        <w:rPr>
          <w:rFonts w:ascii="Poppins" w:eastAsia="Poppins" w:hAnsi="Poppins" w:cs="Poppins"/>
        </w:rPr>
        <w:t xml:space="preserve"> sobre el resultado 1. En estos espacios -y otros intercambios sostenidos con instituciones relevantes- se han obtenido insumos para garantizar la efectividad futura de la intervención que se proponga el proyecto. Los gobiernos locales han sido dotados con la información relevante para contribuir en el lanzamiento de convocatorias, el mapeo de actores clave, la identificación de necesidades temáticas de capacitación y se han clarificado los roles de cada uno en los procesos que lanzará la intervención. </w:t>
      </w:r>
    </w:p>
    <w:p w14:paraId="00000203" w14:textId="77777777" w:rsidR="00F1509C" w:rsidRDefault="00BA054F">
      <w:pPr>
        <w:rPr>
          <w:rFonts w:ascii="Poppins" w:eastAsia="Poppins" w:hAnsi="Poppins" w:cs="Poppins"/>
          <w:b/>
        </w:rPr>
      </w:pPr>
      <w:r>
        <w:rPr>
          <w:rFonts w:ascii="Poppins" w:eastAsia="Poppins" w:hAnsi="Poppins" w:cs="Poppins"/>
        </w:rPr>
        <w:t xml:space="preserve">Como parte de las acciones que se realizarán en el contexto del lanzamiento de convocatorias, deben fortalecerse las capacidades de las unidades de apoyo y los miembros de los Comités de Evaluación. </w:t>
      </w:r>
    </w:p>
    <w:p w14:paraId="00000204" w14:textId="77777777" w:rsidR="00F1509C" w:rsidRDefault="00BA054F">
      <w:pPr>
        <w:pStyle w:val="Titre3"/>
        <w:numPr>
          <w:ilvl w:val="0"/>
          <w:numId w:val="10"/>
        </w:numPr>
        <w:spacing w:after="120" w:line="240" w:lineRule="auto"/>
        <w:ind w:left="714" w:hanging="357"/>
      </w:pPr>
      <w:r>
        <w:t xml:space="preserve"> </w:t>
      </w:r>
      <w:bookmarkStart w:id="21" w:name="_Toc209425741"/>
      <w:r>
        <w:t>Precisar las alianzas institucionales y otras iniciativas que sean identificadas</w:t>
      </w:r>
      <w:bookmarkEnd w:id="21"/>
    </w:p>
    <w:p w14:paraId="00000205" w14:textId="77777777" w:rsidR="00F1509C" w:rsidRDefault="00BA054F">
      <w:pPr>
        <w:rPr>
          <w:rFonts w:ascii="Poppins" w:eastAsia="Poppins" w:hAnsi="Poppins" w:cs="Poppins"/>
        </w:rPr>
      </w:pPr>
      <w:r>
        <w:rPr>
          <w:rFonts w:ascii="Poppins" w:eastAsia="Poppins" w:hAnsi="Poppins" w:cs="Poppins"/>
        </w:rPr>
        <w:t>Se han efectuado intercambios relevantes y gestión de alianzas con instituciones y proyectos nacionales y extranjeros que puedan jugar un rol catalizador y/o de apoyo para los resultados gestionados por AFD y PNUD.</w:t>
      </w:r>
    </w:p>
    <w:p w14:paraId="00000206" w14:textId="3B542661" w:rsidR="00F1509C" w:rsidRDefault="00BA054F">
      <w:pPr>
        <w:rPr>
          <w:rFonts w:ascii="Poppins" w:eastAsia="Poppins" w:hAnsi="Poppins" w:cs="Poppins"/>
        </w:rPr>
      </w:pPr>
      <w:r>
        <w:rPr>
          <w:rFonts w:ascii="Poppins" w:eastAsia="Poppins" w:hAnsi="Poppins" w:cs="Poppins"/>
        </w:rPr>
        <w:t xml:space="preserve">De forma general se aprecia un alto grado de sinergia entre el proyecto Nuevos Actores Económicos y el proyecto Mi Emprendimiento que se encuentra en implementación por parte del </w:t>
      </w:r>
      <w:sdt>
        <w:sdtPr>
          <w:tag w:val="goog_rdk_34"/>
          <w:id w:val="2036632851"/>
        </w:sdtPr>
        <w:sdtContent>
          <w:sdt>
            <w:sdtPr>
              <w:tag w:val="goog_rdk_35"/>
              <w:id w:val="350901225"/>
            </w:sdtPr>
            <w:sdtContent>
              <w:r>
                <w:rPr>
                  <w:rFonts w:ascii="Poppins" w:eastAsia="Poppins" w:hAnsi="Poppins" w:cs="Poppins"/>
                </w:rPr>
                <w:t>PNUD</w:t>
              </w:r>
            </w:sdtContent>
          </w:sdt>
        </w:sdtContent>
      </w:sdt>
      <w:sdt>
        <w:sdtPr>
          <w:tag w:val="goog_rdk_36"/>
          <w:id w:val="-520102515"/>
        </w:sdtPr>
        <w:sdtContent>
          <w:sdt>
            <w:sdtPr>
              <w:tag w:val="goog_rdk_37"/>
              <w:id w:val="822078467"/>
              <w:showingPlcHdr/>
            </w:sdtPr>
            <w:sdtContent>
              <w:r w:rsidR="002C2743">
                <w:t xml:space="preserve">     </w:t>
              </w:r>
            </w:sdtContent>
          </w:sdt>
        </w:sdtContent>
      </w:sdt>
      <w:r>
        <w:rPr>
          <w:rFonts w:ascii="Poppins" w:eastAsia="Poppins" w:hAnsi="Poppins" w:cs="Poppins"/>
        </w:rPr>
        <w:t xml:space="preserve"> y es financiado por ASDI. El trabajo sostenido con el ecosistema emprendedor en cuatro provincias de Cuba, genera posibilidades de construir sobre los resultados de Mi Emprendimiento, potenciando los cuatro resultados que el proyecto NAE se propone. Por un lado, en el resultado 1 es posible capitalizar experiencias dado que Mi Emprendimiento ha fortalecido redes de incubación y colaboración con Parques Científicos y centros de innovación. Estas experiencias pueden ser aprovechadas por "Nuevos Actores Económicos" para ampliar su alcance y generar un efecto multiplicador. </w:t>
      </w:r>
    </w:p>
    <w:p w14:paraId="00000207" w14:textId="77777777" w:rsidR="00F1509C" w:rsidRDefault="00F1509C">
      <w:pPr>
        <w:rPr>
          <w:rFonts w:ascii="Poppins" w:eastAsia="Poppins" w:hAnsi="Poppins" w:cs="Poppins"/>
        </w:rPr>
      </w:pPr>
    </w:p>
    <w:p w14:paraId="00000208" w14:textId="77777777" w:rsidR="00F1509C" w:rsidRDefault="00BA054F">
      <w:pPr>
        <w:rPr>
          <w:rFonts w:ascii="Poppins" w:eastAsia="Poppins" w:hAnsi="Poppins" w:cs="Poppins"/>
        </w:rPr>
      </w:pPr>
      <w:r>
        <w:rPr>
          <w:rFonts w:ascii="Poppins" w:eastAsia="Poppins" w:hAnsi="Poppins" w:cs="Poppins"/>
        </w:rPr>
        <w:lastRenderedPageBreak/>
        <w:t xml:space="preserve">Adicionalmente, en el caso del resultado 1, se ha realizado un mapeo preliminar de espacios de innovación con apoyo de la Unión de Informáticos de Cuba (UIC). Del mismo modo, se han generado conversaciones para colaborar con otras iniciativas de la UIC, como los Congresos </w:t>
      </w:r>
      <w:proofErr w:type="spellStart"/>
      <w:r>
        <w:rPr>
          <w:rFonts w:ascii="Poppins" w:eastAsia="Poppins" w:hAnsi="Poppins" w:cs="Poppins"/>
        </w:rPr>
        <w:t>Cibersociedad</w:t>
      </w:r>
      <w:proofErr w:type="spellEnd"/>
      <w:r>
        <w:rPr>
          <w:rFonts w:ascii="Poppins" w:eastAsia="Poppins" w:hAnsi="Poppins" w:cs="Poppins"/>
        </w:rPr>
        <w:t xml:space="preserve"> que organiza, y otros como un Hackathon que se está organizando. De la misma manera, se han continuado alianzas, reforzadas en otros proyectos de PNUD, con Parques Científicos (La Habana y Villa Clara fundamentalmente). </w:t>
      </w:r>
    </w:p>
    <w:p w14:paraId="00000209" w14:textId="77777777" w:rsidR="00F1509C" w:rsidRDefault="00F1509C">
      <w:pPr>
        <w:rPr>
          <w:rFonts w:ascii="Poppins" w:eastAsia="Poppins" w:hAnsi="Poppins" w:cs="Poppins"/>
        </w:rPr>
      </w:pPr>
    </w:p>
    <w:p w14:paraId="0000020A" w14:textId="77777777" w:rsidR="00F1509C" w:rsidRDefault="00BA054F">
      <w:pPr>
        <w:rPr>
          <w:rFonts w:ascii="Poppins" w:eastAsia="Poppins" w:hAnsi="Poppins" w:cs="Poppins"/>
        </w:rPr>
      </w:pPr>
      <w:r>
        <w:rPr>
          <w:rFonts w:ascii="Poppins" w:eastAsia="Poppins" w:hAnsi="Poppins" w:cs="Poppins"/>
        </w:rPr>
        <w:t>Igualmente se observan posibilidades de  sinergia y alineación con el "Programa para la transición ecológica hacia municipios sostenibles en Cuba</w:t>
      </w:r>
      <w:r>
        <w:rPr>
          <w:rFonts w:ascii="Poppins" w:eastAsia="Poppins" w:hAnsi="Poppins" w:cs="Poppins"/>
          <w:vertAlign w:val="superscript"/>
        </w:rPr>
        <w:footnoteReference w:id="3"/>
      </w:r>
      <w:r>
        <w:rPr>
          <w:rFonts w:ascii="Poppins" w:eastAsia="Poppins" w:hAnsi="Poppins" w:cs="Poppins"/>
        </w:rPr>
        <w:t xml:space="preserve">" una iniciativa financiada por la Unión Europea (UE) y liderada por la Agencia Italiana de Cooperación para el Desarrollo (AICS), en colaboración con el Programa de las Naciones Unidas para el Desarrollo (PNUD), y las autoridades cubanas, incluyendo el Ministerio de Economía y Planificación (MEP) y el Ministerio de Ciencia, Tecnología y Medio Ambiente (CITMA) a través del Centro de Desarrollo Local y Comunitario (CEDEL). </w:t>
      </w:r>
    </w:p>
    <w:p w14:paraId="0000020B" w14:textId="77777777" w:rsidR="00F1509C" w:rsidRDefault="00F1509C">
      <w:pPr>
        <w:rPr>
          <w:rFonts w:ascii="Poppins" w:eastAsia="Poppins" w:hAnsi="Poppins" w:cs="Poppins"/>
        </w:rPr>
      </w:pPr>
    </w:p>
    <w:p w14:paraId="0000020C" w14:textId="77777777" w:rsidR="00F1509C" w:rsidRDefault="00BA054F">
      <w:pPr>
        <w:rPr>
          <w:rFonts w:ascii="Poppins" w:eastAsia="Poppins" w:hAnsi="Poppins" w:cs="Poppins"/>
        </w:rPr>
      </w:pPr>
      <w:r>
        <w:rPr>
          <w:rFonts w:ascii="Poppins" w:eastAsia="Poppins" w:hAnsi="Poppins" w:cs="Poppins"/>
        </w:rPr>
        <w:t xml:space="preserve">Los municipios seleccionados para la implementación del programa “Municipios Sostenibles” son: Guanabacoa (La Habana), Isla de la Juventud, Martí (Matanzas), Manicaragua y Remedios (Villa Clara), y Yaguajay, Trinidad y Cabaiguán (Sancti Spíritus), y en ellos se estarán desarrollando acciones de fortalecimiento de la gobernanza local, así como de las capacidades de actores económicos locales (públicos, cooperativos y privados) en cadenas de valor territoriales. </w:t>
      </w:r>
    </w:p>
    <w:p w14:paraId="0000020D" w14:textId="77777777" w:rsidR="00F1509C" w:rsidRDefault="00F1509C">
      <w:pPr>
        <w:rPr>
          <w:rFonts w:ascii="Poppins" w:eastAsia="Poppins" w:hAnsi="Poppins" w:cs="Poppins"/>
        </w:rPr>
      </w:pPr>
    </w:p>
    <w:p w14:paraId="0000020E" w14:textId="77777777" w:rsidR="00F1509C" w:rsidRDefault="00BA054F">
      <w:pPr>
        <w:rPr>
          <w:rFonts w:ascii="Poppins" w:eastAsia="Poppins" w:hAnsi="Poppins" w:cs="Poppins"/>
        </w:rPr>
      </w:pPr>
      <w:r>
        <w:rPr>
          <w:rFonts w:ascii="Poppins" w:eastAsia="Poppins" w:hAnsi="Poppins" w:cs="Poppins"/>
        </w:rPr>
        <w:t>Además de considerar alianzas con otras intervenciones, el mapeo de actores locales realizado durante las diferentes misiones, encuentros y talleres ha permitido identificar algunos actores clave para la implementación de acciones dentro del Componente 2:</w:t>
      </w:r>
    </w:p>
    <w:p w14:paraId="0000020F" w14:textId="77777777" w:rsidR="00F1509C" w:rsidRDefault="00F1509C">
      <w:pPr>
        <w:rPr>
          <w:rFonts w:ascii="Poppins" w:eastAsia="Poppins" w:hAnsi="Poppins" w:cs="Poppins"/>
        </w:rPr>
      </w:pPr>
    </w:p>
    <w:p w14:paraId="00000210" w14:textId="77777777" w:rsidR="00F1509C" w:rsidRDefault="00BA054F">
      <w:pPr>
        <w:numPr>
          <w:ilvl w:val="0"/>
          <w:numId w:val="9"/>
        </w:numPr>
        <w:spacing w:after="200"/>
        <w:rPr>
          <w:rFonts w:ascii="Poppins" w:eastAsia="Poppins" w:hAnsi="Poppins" w:cs="Poppins"/>
        </w:rPr>
      </w:pPr>
      <w:r>
        <w:rPr>
          <w:rFonts w:ascii="Poppins" w:eastAsia="Poppins" w:hAnsi="Poppins" w:cs="Poppins"/>
          <w:b/>
        </w:rPr>
        <w:t>Contratación y ejecución</w:t>
      </w:r>
      <w:r>
        <w:rPr>
          <w:rFonts w:ascii="Poppins" w:eastAsia="Poppins" w:hAnsi="Poppins" w:cs="Poppins"/>
        </w:rPr>
        <w:t>: ANEC, Cámara de Comercio, Consultores UPR, PCT, Empresas interfaz, DOFLEINI, DESOFT, CIERIC, Centro Félix Varela, Centro de Superación del MINCEX</w:t>
      </w:r>
    </w:p>
    <w:p w14:paraId="00000211" w14:textId="77777777" w:rsidR="00F1509C" w:rsidRDefault="00BA054F">
      <w:pPr>
        <w:numPr>
          <w:ilvl w:val="0"/>
          <w:numId w:val="9"/>
        </w:numPr>
        <w:spacing w:after="200"/>
        <w:rPr>
          <w:rFonts w:ascii="Poppins" w:eastAsia="Poppins" w:hAnsi="Poppins" w:cs="Poppins"/>
        </w:rPr>
      </w:pPr>
      <w:r>
        <w:rPr>
          <w:rFonts w:ascii="Poppins" w:eastAsia="Poppins" w:hAnsi="Poppins" w:cs="Poppins"/>
          <w:b/>
        </w:rPr>
        <w:t>Plataformas y contenidos</w:t>
      </w:r>
      <w:r>
        <w:rPr>
          <w:rFonts w:ascii="Poppins" w:eastAsia="Poppins" w:hAnsi="Poppins" w:cs="Poppins"/>
        </w:rPr>
        <w:t xml:space="preserve">: CEDET, Facultad de Economía UH, CE-GESTA, CESPANEC, “Guía de Negocios”, </w:t>
      </w:r>
      <w:proofErr w:type="spellStart"/>
      <w:r>
        <w:rPr>
          <w:rFonts w:ascii="Poppins" w:eastAsia="Poppins" w:hAnsi="Poppins" w:cs="Poppins"/>
        </w:rPr>
        <w:t>Negolution</w:t>
      </w:r>
      <w:proofErr w:type="spellEnd"/>
      <w:r>
        <w:rPr>
          <w:rFonts w:ascii="Poppins" w:eastAsia="Poppins" w:hAnsi="Poppins" w:cs="Poppins"/>
        </w:rPr>
        <w:t xml:space="preserve">, </w:t>
      </w:r>
      <w:proofErr w:type="spellStart"/>
      <w:r>
        <w:rPr>
          <w:rFonts w:ascii="Poppins" w:eastAsia="Poppins" w:hAnsi="Poppins" w:cs="Poppins"/>
        </w:rPr>
        <w:t>Valuarte</w:t>
      </w:r>
      <w:proofErr w:type="spellEnd"/>
    </w:p>
    <w:p w14:paraId="00000212" w14:textId="77777777" w:rsidR="00F1509C" w:rsidRDefault="00BA054F">
      <w:pPr>
        <w:rPr>
          <w:rFonts w:ascii="Poppins" w:eastAsia="Poppins" w:hAnsi="Poppins" w:cs="Poppins"/>
        </w:rPr>
      </w:pPr>
      <w:r>
        <w:rPr>
          <w:rFonts w:ascii="Poppins" w:eastAsia="Poppins" w:hAnsi="Poppins" w:cs="Poppins"/>
        </w:rPr>
        <w:lastRenderedPageBreak/>
        <w:t>Para el resultado 2, en implementación por AFD se destaca el posible aprovechamiento de Metodologías y cursos compartidos. Por ejemplo, las metodologías como "ODS Cadenas de Valor" y los siete cursos desarrollados en "Mi Emprendimiento" pueden ser adaptados y utilizados por "Nuevos Actores Económicos" para formar a más beneficiarios. Además, las redes formales e informales creadas y fortalecidas en las aulas de "Mi Emprendimiento</w:t>
      </w:r>
      <w:r>
        <w:rPr>
          <w:rFonts w:ascii="Poppins" w:eastAsia="Poppins" w:hAnsi="Poppins" w:cs="Poppins"/>
          <w:vertAlign w:val="superscript"/>
        </w:rPr>
        <w:footnoteReference w:id="4"/>
      </w:r>
      <w:r>
        <w:rPr>
          <w:rFonts w:ascii="Poppins" w:eastAsia="Poppins" w:hAnsi="Poppins" w:cs="Poppins"/>
        </w:rPr>
        <w:t xml:space="preserve">" y el personal formado como asesores/as empresariales pueden ser integrados en las acciones de "Nuevos Actores Económicos", ampliando así su alcance y eficacia. En el caso de las redes debe mencionarse el trabajo sostenido de “Mi Emprendimiento” con la red de mujeres emprendedoras. </w:t>
      </w:r>
    </w:p>
    <w:p w14:paraId="00000213" w14:textId="77777777" w:rsidR="00F1509C" w:rsidRDefault="00F1509C">
      <w:pPr>
        <w:rPr>
          <w:rFonts w:ascii="Poppins" w:eastAsia="Poppins" w:hAnsi="Poppins" w:cs="Poppins"/>
        </w:rPr>
      </w:pPr>
    </w:p>
    <w:p w14:paraId="00000214" w14:textId="77777777" w:rsidR="00F1509C" w:rsidRDefault="00BA054F">
      <w:pPr>
        <w:rPr>
          <w:rFonts w:ascii="Poppins" w:eastAsia="Poppins" w:hAnsi="Poppins" w:cs="Poppins"/>
        </w:rPr>
      </w:pPr>
      <w:r>
        <w:rPr>
          <w:rFonts w:ascii="Poppins" w:eastAsia="Poppins" w:hAnsi="Poppins" w:cs="Poppins"/>
        </w:rPr>
        <w:t>En relación también a las líneas de actividad dirigidas al fortalecimiento de capacidades de atención a los NAE, el enfoque municipal de “Municipios Sostenibles” puede permitir aprovechar sinergias en la gestión y articulación de procesos con las direcciones de desarrollo municipal y su departamento de atención a los nuevos actores económicos. En este sentido también será clave aprovechar los espacios y capacidades que ha fortalecido a escala territorial el proyecto PADIT</w:t>
      </w:r>
      <w:r>
        <w:rPr>
          <w:rFonts w:ascii="Poppins" w:eastAsia="Poppins" w:hAnsi="Poppins" w:cs="Poppins"/>
          <w:vertAlign w:val="superscript"/>
        </w:rPr>
        <w:footnoteReference w:id="5"/>
      </w:r>
      <w:r>
        <w:rPr>
          <w:rFonts w:ascii="Poppins" w:eastAsia="Poppins" w:hAnsi="Poppins" w:cs="Poppins"/>
        </w:rPr>
        <w:t xml:space="preserve">. </w:t>
      </w:r>
    </w:p>
    <w:p w14:paraId="00000215" w14:textId="77777777" w:rsidR="00F1509C" w:rsidRDefault="00F1509C">
      <w:pPr>
        <w:rPr>
          <w:rFonts w:ascii="Poppins" w:eastAsia="Poppins" w:hAnsi="Poppins" w:cs="Poppins"/>
        </w:rPr>
      </w:pPr>
    </w:p>
    <w:p w14:paraId="00000216" w14:textId="77777777" w:rsidR="00F1509C" w:rsidRDefault="00BA054F">
      <w:pPr>
        <w:rPr>
          <w:rFonts w:ascii="Poppins" w:eastAsia="Poppins" w:hAnsi="Poppins" w:cs="Poppins"/>
          <w:color w:val="2C2C36"/>
        </w:rPr>
      </w:pPr>
      <w:r>
        <w:rPr>
          <w:rFonts w:ascii="Poppins" w:eastAsia="Poppins" w:hAnsi="Poppins" w:cs="Poppins"/>
          <w:color w:val="2C2C36"/>
        </w:rPr>
        <w:t>Para el resultado 3 será relevante la extensión del producto de microcréditos diseñado en "Mi Emprendimiento" que puede servir como modelo para el desarrollo de nuevos instrumentos financieros en "Nuevos Actores Económicos". Esto incluye la posibilidad de ofrecer microcréditos en divisas para proyectos rentables e inclusivos.</w:t>
      </w:r>
    </w:p>
    <w:p w14:paraId="00000217" w14:textId="77777777" w:rsidR="00F1509C" w:rsidRDefault="00F1509C">
      <w:pPr>
        <w:rPr>
          <w:rFonts w:ascii="Poppins" w:eastAsia="Poppins" w:hAnsi="Poppins" w:cs="Poppins"/>
          <w:color w:val="2C2C36"/>
        </w:rPr>
      </w:pPr>
    </w:p>
    <w:p w14:paraId="00000218" w14:textId="77777777" w:rsidR="00F1509C" w:rsidRDefault="00BA054F">
      <w:pPr>
        <w:rPr>
          <w:rFonts w:ascii="Poppins" w:eastAsia="Poppins" w:hAnsi="Poppins" w:cs="Poppins"/>
          <w:color w:val="2C2C36"/>
        </w:rPr>
      </w:pPr>
      <w:r>
        <w:rPr>
          <w:rFonts w:ascii="Poppins" w:eastAsia="Poppins" w:hAnsi="Poppins" w:cs="Poppins"/>
          <w:color w:val="2C2C36"/>
        </w:rPr>
        <w:t>Además, las capacidades de gestión empresarial desarrolladas en "Mi Emprendimiento" pueden ser utilizadas como criterio para seleccionar beneficiarios de los donativos o fondos de financiamiento gestionados por "Nuevos Actores Económicos". Por último, ambos proyectos comparten el objetivo de reducir desigualdades, especialmente para mujeres y jóvenes, mediante el acceso a financiamiento inclusivo.</w:t>
      </w:r>
    </w:p>
    <w:p w14:paraId="00000219" w14:textId="77777777" w:rsidR="00F1509C" w:rsidRDefault="00F1509C">
      <w:pPr>
        <w:rPr>
          <w:rFonts w:ascii="Poppins" w:eastAsia="Poppins" w:hAnsi="Poppins" w:cs="Poppins"/>
          <w:color w:val="2C2C36"/>
        </w:rPr>
      </w:pPr>
    </w:p>
    <w:p w14:paraId="0000021A" w14:textId="77777777" w:rsidR="00F1509C" w:rsidRDefault="00BA054F">
      <w:pPr>
        <w:rPr>
          <w:rFonts w:ascii="Poppins" w:eastAsia="Poppins" w:hAnsi="Poppins" w:cs="Poppins"/>
          <w:color w:val="2C2C36"/>
        </w:rPr>
      </w:pPr>
      <w:r>
        <w:rPr>
          <w:rFonts w:ascii="Poppins" w:eastAsia="Poppins" w:hAnsi="Poppins" w:cs="Poppins"/>
          <w:color w:val="2C2C36"/>
        </w:rPr>
        <w:t>Igualmente, dado que</w:t>
      </w:r>
      <w:sdt>
        <w:sdtPr>
          <w:tag w:val="goog_rdk_38"/>
          <w:id w:val="1940511387"/>
        </w:sdtPr>
        <w:sdtContent>
          <w:r>
            <w:rPr>
              <w:rFonts w:ascii="Poppins" w:eastAsia="Poppins" w:hAnsi="Poppins" w:cs="Poppins"/>
              <w:color w:val="2C2C36"/>
            </w:rPr>
            <w:t>,</w:t>
          </w:r>
        </w:sdtContent>
      </w:sdt>
      <w:r>
        <w:rPr>
          <w:rFonts w:ascii="Poppins" w:eastAsia="Poppins" w:hAnsi="Poppins" w:cs="Poppins"/>
          <w:color w:val="2C2C36"/>
        </w:rPr>
        <w:t xml:space="preserve"> ambos proyectos buscan potenciar el acceso de las MIPYMES a mercados internacionales, especialmente en áreas relacionadas con la exportación. Es importante rescatar las acciones desarrolladas con la Cámara de Comercio y </w:t>
      </w:r>
      <w:proofErr w:type="spellStart"/>
      <w:r>
        <w:rPr>
          <w:rFonts w:ascii="Poppins" w:eastAsia="Poppins" w:hAnsi="Poppins" w:cs="Poppins"/>
          <w:color w:val="2C2C36"/>
        </w:rPr>
        <w:t>ProCuba</w:t>
      </w:r>
      <w:proofErr w:type="spellEnd"/>
      <w:r>
        <w:rPr>
          <w:rFonts w:ascii="Poppins" w:eastAsia="Poppins" w:hAnsi="Poppins" w:cs="Poppins"/>
          <w:color w:val="2C2C36"/>
        </w:rPr>
        <w:t xml:space="preserve"> en "Mi Emprendimiento" así como con el programa de apoyo financiado por la AFD con </w:t>
      </w:r>
      <w:proofErr w:type="spellStart"/>
      <w:r>
        <w:rPr>
          <w:rFonts w:ascii="Poppins" w:eastAsia="Poppins" w:hAnsi="Poppins" w:cs="Poppins"/>
          <w:color w:val="2C2C36"/>
        </w:rPr>
        <w:t>ProCuba</w:t>
      </w:r>
      <w:proofErr w:type="spellEnd"/>
      <w:r>
        <w:rPr>
          <w:rFonts w:ascii="Poppins" w:eastAsia="Poppins" w:hAnsi="Poppins" w:cs="Poppins"/>
          <w:color w:val="2C2C36"/>
        </w:rPr>
        <w:t xml:space="preserve"> a través de un Fondo de Experticia Técnica y Transferencia de Experiencia (FEXTE) </w:t>
      </w:r>
      <w:r>
        <w:rPr>
          <w:rFonts w:ascii="Poppins" w:eastAsia="Poppins" w:hAnsi="Poppins" w:cs="Poppins"/>
          <w:color w:val="2C2C36"/>
        </w:rPr>
        <w:lastRenderedPageBreak/>
        <w:t>que se concluyó en diciembre 2024, para que sean aprovechadas por "Nuevos Actores Económicos".</w:t>
      </w:r>
    </w:p>
    <w:p w14:paraId="0000021B" w14:textId="77777777" w:rsidR="00F1509C" w:rsidRDefault="00F1509C">
      <w:pPr>
        <w:rPr>
          <w:rFonts w:ascii="Poppins" w:eastAsia="Poppins" w:hAnsi="Poppins" w:cs="Poppins"/>
          <w:color w:val="2C2C36"/>
        </w:rPr>
      </w:pPr>
    </w:p>
    <w:p w14:paraId="0000021C" w14:textId="77777777" w:rsidR="00F1509C" w:rsidRDefault="00BA054F">
      <w:pPr>
        <w:rPr>
          <w:rFonts w:ascii="Poppins" w:eastAsia="Poppins" w:hAnsi="Poppins" w:cs="Poppins"/>
        </w:rPr>
      </w:pPr>
      <w:r>
        <w:rPr>
          <w:rFonts w:ascii="Poppins" w:eastAsia="Poppins" w:hAnsi="Poppins" w:cs="Poppins"/>
        </w:rPr>
        <w:t xml:space="preserve">El contexto socioeconómico doméstico presenta desafíos únicos que deben ser considerados al diseñar estrategias de apoyo a los NAE. Entre estos desafíos destacan la ausencia de un mercado cambiario formal para los NAE y las dificultades para ese sector de operar con cuentas bancarias en moneda extranjera. </w:t>
      </w:r>
    </w:p>
    <w:p w14:paraId="0000021D" w14:textId="77777777" w:rsidR="00F1509C" w:rsidRDefault="00F1509C">
      <w:pPr>
        <w:rPr>
          <w:rFonts w:ascii="Poppins" w:eastAsia="Poppins" w:hAnsi="Poppins" w:cs="Poppins"/>
        </w:rPr>
      </w:pPr>
    </w:p>
    <w:p w14:paraId="0000021E" w14:textId="77777777" w:rsidR="00F1509C" w:rsidRDefault="00BA054F">
      <w:pPr>
        <w:rPr>
          <w:rFonts w:ascii="Poppins" w:eastAsia="Poppins" w:hAnsi="Poppins" w:cs="Poppins"/>
        </w:rPr>
      </w:pPr>
      <w:r>
        <w:rPr>
          <w:rFonts w:ascii="Poppins" w:eastAsia="Poppins" w:hAnsi="Poppins" w:cs="Poppins"/>
        </w:rPr>
        <w:t xml:space="preserve">Es por ello por lo que, en el caso del resultado 3, se han realizado diálogos con el Banco Central de Cuba (BCC) y se ha avanzado en la formulación de una Nota Conceptual para el desarrollo de un mecanismo de financiamiento en divisas para Nuevos Actores Económicos. Este producto será financiado desde los fondos que PNUD administra en el proyecto, particularmente del producto 3.1. </w:t>
      </w:r>
    </w:p>
    <w:p w14:paraId="0000021F" w14:textId="77777777" w:rsidR="00F1509C" w:rsidRDefault="00F1509C">
      <w:pPr>
        <w:rPr>
          <w:rFonts w:ascii="Poppins" w:eastAsia="Poppins" w:hAnsi="Poppins" w:cs="Poppins"/>
        </w:rPr>
      </w:pPr>
    </w:p>
    <w:p w14:paraId="00000220" w14:textId="77777777" w:rsidR="00F1509C" w:rsidRDefault="00BA054F">
      <w:pPr>
        <w:rPr>
          <w:rFonts w:ascii="Poppins" w:eastAsia="Poppins" w:hAnsi="Poppins" w:cs="Poppins"/>
        </w:rPr>
      </w:pPr>
      <w:r>
        <w:rPr>
          <w:rFonts w:ascii="Poppins" w:eastAsia="Poppins" w:hAnsi="Poppins" w:cs="Poppins"/>
        </w:rPr>
        <w:t>Del mismo modo se ha aprovechado la experiencia previa de otros proyectos de PNUD (PADIT, Economía circular en La Habana</w:t>
      </w:r>
      <w:r>
        <w:rPr>
          <w:rFonts w:ascii="Poppins" w:eastAsia="Poppins" w:hAnsi="Poppins" w:cs="Poppins"/>
          <w:vertAlign w:val="superscript"/>
        </w:rPr>
        <w:footnoteReference w:id="6"/>
      </w:r>
      <w:r>
        <w:rPr>
          <w:rFonts w:ascii="Poppins" w:eastAsia="Poppins" w:hAnsi="Poppins" w:cs="Poppins"/>
        </w:rPr>
        <w:t xml:space="preserve">), para diseñar un mecanismo de convocatorias que, respondiendo a las normas de PNUD, sea transparente y participativo, en el caso del apoyo directo a los NAE con maquinarias y equipamientos. En ese proceso será clave capitalizar las fortalezas de PADIT, aprovechar unidades de apoyo ya existentes a escala local; así como coordinar con las estructuras de desarrollo territorial de los gobiernos locales, de modo que la información discurra de la forma más amplia posible. </w:t>
      </w:r>
    </w:p>
    <w:p w14:paraId="00000221" w14:textId="77777777" w:rsidR="00F1509C" w:rsidRDefault="00F1509C">
      <w:pPr>
        <w:rPr>
          <w:rFonts w:ascii="Poppins" w:eastAsia="Poppins" w:hAnsi="Poppins" w:cs="Poppins"/>
        </w:rPr>
      </w:pPr>
    </w:p>
    <w:p w14:paraId="00000222" w14:textId="77777777" w:rsidR="00F1509C" w:rsidRDefault="00BA054F">
      <w:pPr>
        <w:rPr>
          <w:rFonts w:ascii="Poppins" w:eastAsia="Poppins" w:hAnsi="Poppins" w:cs="Poppins"/>
        </w:rPr>
      </w:pPr>
      <w:r>
        <w:rPr>
          <w:rFonts w:ascii="Poppins" w:eastAsia="Poppins" w:hAnsi="Poppins" w:cs="Poppins"/>
        </w:rPr>
        <w:t>Para el resultado 4 ha sido clave el diálogo con MINCEX y su dirección de comercio exterior, para potenciar la Ventanilla Única de Comercio Exterior (VUCE). En este sentido se han sostenido encuentros con los colegas de UNCTAD que estuvieron involucrados en la Fase I de la VUCE. El objetivo de esta nueva Fase es diseñar e implementar el despacho de mercancías, complementar y potenciar los servicios desarrollados durante la Fase I, integrar nuevas funcionalidades y mejoras que optimicen la experiencia del usuario y de los funcionarios, la eficiencia operativa y la escalabilidad del sistema. Estas mejoras también viabilizarían los trámites de los NAE, incrementando su uso de los servicios en la VUCE.</w:t>
      </w:r>
    </w:p>
    <w:p w14:paraId="00000223" w14:textId="77777777" w:rsidR="00F1509C" w:rsidRDefault="00F1509C">
      <w:pPr>
        <w:rPr>
          <w:rFonts w:ascii="Poppins" w:eastAsia="Poppins" w:hAnsi="Poppins" w:cs="Poppins"/>
        </w:rPr>
      </w:pPr>
    </w:p>
    <w:p w14:paraId="00000224" w14:textId="77777777" w:rsidR="00F1509C" w:rsidRDefault="00BA054F">
      <w:pPr>
        <w:pStyle w:val="Titre3"/>
        <w:numPr>
          <w:ilvl w:val="0"/>
          <w:numId w:val="10"/>
        </w:numPr>
        <w:spacing w:after="120" w:line="240" w:lineRule="auto"/>
        <w:ind w:left="714" w:hanging="357"/>
      </w:pPr>
      <w:bookmarkStart w:id="22" w:name="_Toc209425742"/>
      <w:r>
        <w:lastRenderedPageBreak/>
        <w:t>Definir el Plan Operativo General y Plan de Trabajo Año 1</w:t>
      </w:r>
      <w:bookmarkEnd w:id="22"/>
    </w:p>
    <w:p w14:paraId="00000225" w14:textId="77777777" w:rsidR="00F1509C" w:rsidRDefault="00BA054F">
      <w:pPr>
        <w:rPr>
          <w:rFonts w:ascii="Poppins" w:eastAsia="Poppins" w:hAnsi="Poppins" w:cs="Poppins"/>
        </w:rPr>
      </w:pPr>
      <w:r>
        <w:rPr>
          <w:rFonts w:ascii="Poppins" w:eastAsia="Poppins" w:hAnsi="Poppins" w:cs="Poppins"/>
        </w:rPr>
        <w:t>El Plan Operativo General se fundamenta en la necesidad de fortalecer el ecosistema de innovación y desarrollo empresarial, con énfasis en los nuevos actores económicos (NAE), en particular las MIPYMES y las iniciativas lideradas por mujeres. Actualmente, estos actores enfrentan retos para su crecimiento, tales como el acceso limitado a financiamiento, la falta de herramientas digitales, el proceso progresivo de implementación del marco normativo y la dificultad de acceso a mercados internacionales. Para abordar estos desafíos, se han diseñado una serie de actividades clave enfocadas en fomentar la innovación, fortalecer capacidades empresariales, mejorar el acceso a recursos financieros y promover la articulación público-privada.</w:t>
      </w:r>
    </w:p>
    <w:p w14:paraId="00000226" w14:textId="77777777" w:rsidR="00F1509C" w:rsidRDefault="00F1509C">
      <w:pPr>
        <w:rPr>
          <w:rFonts w:ascii="Poppins" w:eastAsia="Poppins" w:hAnsi="Poppins" w:cs="Poppins"/>
        </w:rPr>
      </w:pPr>
    </w:p>
    <w:p w14:paraId="00000227" w14:textId="77777777" w:rsidR="00F1509C" w:rsidRDefault="00BA054F">
      <w:pPr>
        <w:rPr>
          <w:rFonts w:ascii="Poppins" w:eastAsia="Poppins" w:hAnsi="Poppins" w:cs="Poppins"/>
        </w:rPr>
        <w:sectPr w:rsidR="00F1509C">
          <w:type w:val="continuous"/>
          <w:pgSz w:w="12240" w:h="15840"/>
          <w:pgMar w:top="1588" w:right="1418" w:bottom="1418" w:left="1418" w:header="709" w:footer="709" w:gutter="0"/>
          <w:cols w:space="720"/>
        </w:sectPr>
      </w:pPr>
      <w:r>
        <w:rPr>
          <w:rFonts w:ascii="Poppins" w:eastAsia="Poppins" w:hAnsi="Poppins" w:cs="Poppins"/>
        </w:rPr>
        <w:t>A través de la implementación exitosa de estas actividades, se espera generar realizaciones concretas, como el establecimiento de espacios físicos y virtuales de innovación, la mejora de competencias en gestión empresarial y la creación de mecanismos de financiamiento más adecuados a los retos que presenta el contexto nacional e internacional. Estos logros permitirán alcanzar resultados sostenibles, reflejados en el crecimiento de los NAE, el aumento de oportunidades económicas para mujeres emprendedoras y la integración efectiva de las MIPYMES en cadenas de valor nacionales e internacionales. En última instancia, estos cambios contribuirán al impacto esperado de revitalizar la economía mediante un ecosistema empresarial dinámico, resiliente e inclusivo, promoviendo el bienestar socioeconómico y facilitando el acceso a mercados globales.</w:t>
      </w:r>
    </w:p>
    <w:p w14:paraId="00000228" w14:textId="77777777" w:rsidR="00F1509C" w:rsidRDefault="00F1509C">
      <w:pPr>
        <w:rPr>
          <w:rFonts w:ascii="Poppins" w:eastAsia="Poppins" w:hAnsi="Poppins" w:cs="Poppins"/>
          <w:i/>
        </w:rPr>
      </w:pPr>
    </w:p>
    <w:p w14:paraId="00000229" w14:textId="77777777" w:rsidR="00F1509C" w:rsidRDefault="00BA054F">
      <w:pPr>
        <w:rPr>
          <w:rFonts w:ascii="Poppins" w:eastAsia="Poppins" w:hAnsi="Poppins" w:cs="Poppins"/>
        </w:rPr>
        <w:sectPr w:rsidR="00F1509C">
          <w:headerReference w:type="default" r:id="rId30"/>
          <w:pgSz w:w="15840" w:h="12240" w:orient="landscape"/>
          <w:pgMar w:top="1418" w:right="1588" w:bottom="1418" w:left="1418" w:header="709" w:footer="709" w:gutter="0"/>
          <w:cols w:space="720"/>
        </w:sectPr>
      </w:pPr>
      <w:r>
        <w:rPr>
          <w:rFonts w:ascii="Poppins" w:eastAsia="Poppins" w:hAnsi="Poppins" w:cs="Poppins"/>
          <w:i/>
          <w:noProof/>
        </w:rPr>
        <w:drawing>
          <wp:inline distT="0" distB="0" distL="0" distR="0" wp14:anchorId="2B0B081B" wp14:editId="6142C16F">
            <wp:extent cx="8112894" cy="5635064"/>
            <wp:effectExtent l="0" t="0" r="0" b="0"/>
            <wp:docPr id="2041291083" name="image21.png" descr="Interfaz de usuario gráfica,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1.png" descr="Interfaz de usuario gráfica, Texto&#10;&#10;El contenido generado por IA puede ser incorrecto."/>
                    <pic:cNvPicPr preferRelativeResize="0"/>
                  </pic:nvPicPr>
                  <pic:blipFill>
                    <a:blip r:embed="rId31"/>
                    <a:srcRect/>
                    <a:stretch>
                      <a:fillRect/>
                    </a:stretch>
                  </pic:blipFill>
                  <pic:spPr>
                    <a:xfrm>
                      <a:off x="0" y="0"/>
                      <a:ext cx="8112894" cy="5635064"/>
                    </a:xfrm>
                    <a:prstGeom prst="rect">
                      <a:avLst/>
                    </a:prstGeom>
                    <a:ln/>
                  </pic:spPr>
                </pic:pic>
              </a:graphicData>
            </a:graphic>
          </wp:inline>
        </w:drawing>
      </w:r>
    </w:p>
    <w:p w14:paraId="0000022A" w14:textId="77777777" w:rsidR="00F1509C" w:rsidRDefault="00BA054F">
      <w:pPr>
        <w:rPr>
          <w:rFonts w:ascii="Poppins" w:eastAsia="Poppins" w:hAnsi="Poppins" w:cs="Poppins"/>
          <w:i/>
        </w:rPr>
      </w:pPr>
      <w:r>
        <w:rPr>
          <w:rFonts w:ascii="Poppins" w:eastAsia="Poppins" w:hAnsi="Poppins" w:cs="Poppins"/>
          <w:i/>
        </w:rPr>
        <w:lastRenderedPageBreak/>
        <w:t>Las actividades clave se concentran en:</w:t>
      </w:r>
    </w:p>
    <w:p w14:paraId="0000022B" w14:textId="77777777" w:rsidR="00F1509C" w:rsidRDefault="00BA054F">
      <w:pPr>
        <w:rPr>
          <w:rFonts w:ascii="Poppins" w:eastAsia="Poppins" w:hAnsi="Poppins" w:cs="Poppins"/>
          <w:i/>
        </w:rPr>
      </w:pPr>
      <w:r>
        <w:rPr>
          <w:rFonts w:ascii="Poppins" w:eastAsia="Poppins" w:hAnsi="Poppins" w:cs="Poppins"/>
          <w:b/>
          <w:i/>
        </w:rPr>
        <w:t>Fomento de la innovación y digitalización</w:t>
      </w:r>
      <w:r>
        <w:rPr>
          <w:rFonts w:ascii="Poppins" w:eastAsia="Poppins" w:hAnsi="Poppins" w:cs="Poppins"/>
          <w:i/>
        </w:rPr>
        <w:t>: Creación de espacios de innovación y perfeccionamiento de plataformas digitales para fortalecer el ecosistema emprendedor.</w:t>
      </w:r>
    </w:p>
    <w:p w14:paraId="0000022C" w14:textId="77777777" w:rsidR="00F1509C" w:rsidRDefault="00BA054F">
      <w:pPr>
        <w:rPr>
          <w:rFonts w:ascii="Poppins" w:eastAsia="Poppins" w:hAnsi="Poppins" w:cs="Poppins"/>
          <w:i/>
        </w:rPr>
      </w:pPr>
      <w:r>
        <w:rPr>
          <w:rFonts w:ascii="Poppins" w:eastAsia="Poppins" w:hAnsi="Poppins" w:cs="Poppins"/>
          <w:b/>
          <w:i/>
        </w:rPr>
        <w:t>Capacitación y desarrollo empresarial</w:t>
      </w:r>
      <w:r>
        <w:rPr>
          <w:rFonts w:ascii="Poppins" w:eastAsia="Poppins" w:hAnsi="Poppins" w:cs="Poppins"/>
          <w:i/>
        </w:rPr>
        <w:t>: Formación en gestión empresarial, regulación y fortalecimiento de estructuras de apoyo a los nuevos actores económicos (NAE).</w:t>
      </w:r>
    </w:p>
    <w:p w14:paraId="0000022D" w14:textId="77777777" w:rsidR="00F1509C" w:rsidRDefault="00BA054F">
      <w:pPr>
        <w:rPr>
          <w:rFonts w:ascii="Poppins" w:eastAsia="Poppins" w:hAnsi="Poppins" w:cs="Poppins"/>
          <w:i/>
        </w:rPr>
      </w:pPr>
      <w:r>
        <w:rPr>
          <w:rFonts w:ascii="Poppins" w:eastAsia="Poppins" w:hAnsi="Poppins" w:cs="Poppins"/>
          <w:b/>
          <w:i/>
        </w:rPr>
        <w:t>Acceso a financiamiento y tecnología</w:t>
      </w:r>
      <w:r>
        <w:rPr>
          <w:rFonts w:ascii="Poppins" w:eastAsia="Poppins" w:hAnsi="Poppins" w:cs="Poppins"/>
          <w:i/>
        </w:rPr>
        <w:t>: Apoyo con herramientas financieras, tecnologías productivas y desarrollo de mecanismos de financiamiento en divisas.</w:t>
      </w:r>
    </w:p>
    <w:p w14:paraId="0000022E" w14:textId="77777777" w:rsidR="00F1509C" w:rsidRDefault="00BA054F">
      <w:pPr>
        <w:rPr>
          <w:rFonts w:ascii="Poppins" w:eastAsia="Poppins" w:hAnsi="Poppins" w:cs="Poppins"/>
          <w:i/>
        </w:rPr>
      </w:pPr>
      <w:r>
        <w:rPr>
          <w:rFonts w:ascii="Poppins" w:eastAsia="Poppins" w:hAnsi="Poppins" w:cs="Poppins"/>
          <w:b/>
          <w:i/>
        </w:rPr>
        <w:t>Promoción de exportaciones e inserción internacional</w:t>
      </w:r>
      <w:r>
        <w:rPr>
          <w:rFonts w:ascii="Poppins" w:eastAsia="Poppins" w:hAnsi="Poppins" w:cs="Poppins"/>
          <w:i/>
        </w:rPr>
        <w:t>: Implementación de programas de exportación, misiones de prospección y fortalecimiento de plataformas digitales para el comercio exterior.</w:t>
      </w:r>
    </w:p>
    <w:p w14:paraId="0000022F" w14:textId="77777777" w:rsidR="00F1509C" w:rsidRDefault="00BA054F">
      <w:pPr>
        <w:rPr>
          <w:rFonts w:ascii="Poppins" w:eastAsia="Poppins" w:hAnsi="Poppins" w:cs="Poppins"/>
          <w:i/>
        </w:rPr>
      </w:pPr>
      <w:r>
        <w:rPr>
          <w:rFonts w:ascii="Poppins" w:eastAsia="Poppins" w:hAnsi="Poppins" w:cs="Poppins"/>
          <w:i/>
        </w:rPr>
        <w:t xml:space="preserve">Todo ello acompañado de forma transversal con actividades dirigidas a fortalecer el </w:t>
      </w:r>
      <w:r>
        <w:rPr>
          <w:rFonts w:ascii="Poppins" w:eastAsia="Poppins" w:hAnsi="Poppins" w:cs="Poppins"/>
          <w:b/>
          <w:i/>
        </w:rPr>
        <w:t xml:space="preserve">diálogo y articulación institucional, </w:t>
      </w:r>
      <w:r>
        <w:rPr>
          <w:rFonts w:ascii="Poppins" w:eastAsia="Poppins" w:hAnsi="Poppins" w:cs="Poppins"/>
          <w:i/>
        </w:rPr>
        <w:t>con la promoción de espacios de diálogo público-privado y visitas de estudio e intercambios con países de la UE y la región sobre marcos normativos favorables.</w:t>
      </w:r>
    </w:p>
    <w:p w14:paraId="00000230" w14:textId="77777777" w:rsidR="00F1509C" w:rsidRDefault="00BA054F">
      <w:pPr>
        <w:rPr>
          <w:rFonts w:ascii="Poppins" w:eastAsia="Poppins" w:hAnsi="Poppins" w:cs="Poppins"/>
          <w:u w:val="single"/>
        </w:rPr>
      </w:pPr>
      <w:r>
        <w:rPr>
          <w:rFonts w:ascii="Poppins" w:eastAsia="Poppins" w:hAnsi="Poppins" w:cs="Poppins"/>
          <w:u w:val="single"/>
        </w:rPr>
        <w:t>Línea de tiempo: Proceso de construcción del plan operativo general y plan de trabajo para el Año 1</w:t>
      </w:r>
    </w:p>
    <w:p w14:paraId="00000231" w14:textId="77777777" w:rsidR="00F1509C" w:rsidRDefault="00BA054F">
      <w:pPr>
        <w:rPr>
          <w:rFonts w:ascii="Poppins" w:eastAsia="Poppins" w:hAnsi="Poppins" w:cs="Poppins"/>
        </w:rPr>
      </w:pPr>
      <w:r>
        <w:rPr>
          <w:rFonts w:ascii="Poppins" w:eastAsia="Poppins" w:hAnsi="Poppins" w:cs="Poppins"/>
        </w:rPr>
        <w:t xml:space="preserve">El proceso de construcción del Programa General de Actividades ha seguido una estructura de pasos involucrando a múltiples actores, iniciando con el Comité Directivo, pasando por espacios de </w:t>
      </w:r>
      <w:proofErr w:type="spellStart"/>
      <w:r>
        <w:rPr>
          <w:rFonts w:ascii="Poppins" w:eastAsia="Poppins" w:hAnsi="Poppins" w:cs="Poppins"/>
        </w:rPr>
        <w:t>co-construcción</w:t>
      </w:r>
      <w:proofErr w:type="spellEnd"/>
      <w:r>
        <w:rPr>
          <w:rFonts w:ascii="Poppins" w:eastAsia="Poppins" w:hAnsi="Poppins" w:cs="Poppins"/>
        </w:rPr>
        <w:t xml:space="preserve"> con los nuevos actores económicos, gobiernos territoriales y actores de la academia y la innovación (estructuras de apoyo a los NAE); para finalmente llegar a un proceso de consenso a lo interno del Comité de Gestión, a partir de las informaciones levantadas y de un análisis final del Marco Lógico del proyecto, sus indicadores, metas y plan de acción para lograrlas.</w:t>
      </w:r>
    </w:p>
    <w:p w14:paraId="00000232" w14:textId="77777777" w:rsidR="00F1509C" w:rsidRDefault="00BA054F">
      <w:pPr>
        <w:rPr>
          <w:rFonts w:ascii="Poppins" w:eastAsia="Poppins" w:hAnsi="Poppins" w:cs="Poppins"/>
        </w:rPr>
      </w:pPr>
      <w:r>
        <w:rPr>
          <w:rFonts w:ascii="Poppins" w:eastAsia="Poppins" w:hAnsi="Poppins" w:cs="Poppins"/>
          <w:noProof/>
        </w:rPr>
        <w:lastRenderedPageBreak/>
        <w:drawing>
          <wp:inline distT="0" distB="0" distL="0" distR="0" wp14:anchorId="5903A00E" wp14:editId="7B202607">
            <wp:extent cx="5759450" cy="3599656"/>
            <wp:effectExtent l="0" t="0" r="0" b="0"/>
            <wp:docPr id="2041291085" name="image23.png" descr="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3.png" descr="Texto&#10;&#10;El contenido generado por IA puede ser incorrecto."/>
                    <pic:cNvPicPr preferRelativeResize="0"/>
                  </pic:nvPicPr>
                  <pic:blipFill>
                    <a:blip r:embed="rId32"/>
                    <a:srcRect/>
                    <a:stretch>
                      <a:fillRect/>
                    </a:stretch>
                  </pic:blipFill>
                  <pic:spPr>
                    <a:xfrm>
                      <a:off x="0" y="0"/>
                      <a:ext cx="5759450" cy="3599656"/>
                    </a:xfrm>
                    <a:prstGeom prst="rect">
                      <a:avLst/>
                    </a:prstGeom>
                    <a:ln/>
                  </pic:spPr>
                </pic:pic>
              </a:graphicData>
            </a:graphic>
          </wp:inline>
        </w:drawing>
      </w:r>
    </w:p>
    <w:p w14:paraId="00000233" w14:textId="77777777" w:rsidR="00F1509C" w:rsidRDefault="00BA054F">
      <w:pPr>
        <w:numPr>
          <w:ilvl w:val="0"/>
          <w:numId w:val="8"/>
        </w:numPr>
        <w:spacing w:after="120" w:line="240" w:lineRule="auto"/>
        <w:ind w:hanging="357"/>
        <w:rPr>
          <w:rFonts w:ascii="Poppins" w:eastAsia="Poppins" w:hAnsi="Poppins" w:cs="Poppins"/>
        </w:rPr>
      </w:pPr>
      <w:r>
        <w:rPr>
          <w:rFonts w:ascii="Poppins" w:eastAsia="Poppins" w:hAnsi="Poppins" w:cs="Poppins"/>
        </w:rPr>
        <w:t>Comité Directivo (26-09-2024)</w:t>
      </w:r>
    </w:p>
    <w:p w14:paraId="00000234"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Taller de Inicio (27-09-2024)</w:t>
      </w:r>
    </w:p>
    <w:p w14:paraId="00000235"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Taller técnico de </w:t>
      </w:r>
      <w:proofErr w:type="spellStart"/>
      <w:r>
        <w:rPr>
          <w:rFonts w:ascii="Poppins" w:eastAsia="Poppins" w:hAnsi="Poppins" w:cs="Poppins"/>
        </w:rPr>
        <w:t>co-construcción</w:t>
      </w:r>
      <w:proofErr w:type="spellEnd"/>
      <w:r>
        <w:rPr>
          <w:rFonts w:ascii="Poppins" w:eastAsia="Poppins" w:hAnsi="Poppins" w:cs="Poppins"/>
        </w:rPr>
        <w:t xml:space="preserve"> de las actividades del proyecto (14-11-2024)</w:t>
      </w:r>
    </w:p>
    <w:p w14:paraId="00000236" w14:textId="77777777" w:rsidR="00F1509C" w:rsidRDefault="00BA054F">
      <w:pPr>
        <w:numPr>
          <w:ilvl w:val="0"/>
          <w:numId w:val="8"/>
        </w:numPr>
        <w:spacing w:after="120" w:line="240" w:lineRule="auto"/>
        <w:ind w:hanging="357"/>
        <w:rPr>
          <w:rFonts w:ascii="Poppins" w:eastAsia="Poppins" w:hAnsi="Poppins" w:cs="Poppins"/>
        </w:rPr>
      </w:pPr>
      <w:r>
        <w:rPr>
          <w:rFonts w:ascii="Poppins" w:eastAsia="Poppins" w:hAnsi="Poppins" w:cs="Poppins"/>
        </w:rPr>
        <w:t xml:space="preserve">1ra versión (Excel) de “Estrategia de Actividades del proyecto” (4-12-2024) </w:t>
      </w:r>
    </w:p>
    <w:p w14:paraId="00000237"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Taller de </w:t>
      </w:r>
      <w:proofErr w:type="spellStart"/>
      <w:r>
        <w:rPr>
          <w:rFonts w:ascii="Poppins" w:eastAsia="Poppins" w:hAnsi="Poppins" w:cs="Poppins"/>
        </w:rPr>
        <w:t>co-construcción</w:t>
      </w:r>
      <w:proofErr w:type="spellEnd"/>
      <w:r>
        <w:rPr>
          <w:rFonts w:ascii="Poppins" w:eastAsia="Poppins" w:hAnsi="Poppins" w:cs="Poppins"/>
        </w:rPr>
        <w:t xml:space="preserve"> (Componente 1) (11-12-2024)</w:t>
      </w:r>
    </w:p>
    <w:p w14:paraId="00000238"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Reunión de </w:t>
      </w:r>
      <w:proofErr w:type="spellStart"/>
      <w:r>
        <w:rPr>
          <w:rFonts w:ascii="Poppins" w:eastAsia="Poppins" w:hAnsi="Poppins" w:cs="Poppins"/>
        </w:rPr>
        <w:t>co-construcción</w:t>
      </w:r>
      <w:proofErr w:type="spellEnd"/>
      <w:r>
        <w:rPr>
          <w:rFonts w:ascii="Poppins" w:eastAsia="Poppins" w:hAnsi="Poppins" w:cs="Poppins"/>
        </w:rPr>
        <w:t xml:space="preserve"> (Componente 3) (16-12-2024)</w:t>
      </w:r>
    </w:p>
    <w:p w14:paraId="00000239"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Reunión de </w:t>
      </w:r>
      <w:proofErr w:type="spellStart"/>
      <w:r>
        <w:rPr>
          <w:rFonts w:ascii="Poppins" w:eastAsia="Poppins" w:hAnsi="Poppins" w:cs="Poppins"/>
        </w:rPr>
        <w:t>co-construcción</w:t>
      </w:r>
      <w:proofErr w:type="spellEnd"/>
      <w:r>
        <w:rPr>
          <w:rFonts w:ascii="Poppins" w:eastAsia="Poppins" w:hAnsi="Poppins" w:cs="Poppins"/>
        </w:rPr>
        <w:t xml:space="preserve"> (Componente 4) (17-12-2024)</w:t>
      </w:r>
    </w:p>
    <w:p w14:paraId="0000023A" w14:textId="77777777" w:rsidR="00F1509C" w:rsidRDefault="00BA054F">
      <w:pPr>
        <w:numPr>
          <w:ilvl w:val="0"/>
          <w:numId w:val="8"/>
        </w:numPr>
        <w:spacing w:after="120" w:line="240" w:lineRule="auto"/>
        <w:ind w:hanging="357"/>
        <w:rPr>
          <w:rFonts w:ascii="Poppins" w:eastAsia="Poppins" w:hAnsi="Poppins" w:cs="Poppins"/>
        </w:rPr>
      </w:pPr>
      <w:r>
        <w:rPr>
          <w:rFonts w:ascii="Poppins" w:eastAsia="Poppins" w:hAnsi="Poppins" w:cs="Poppins"/>
        </w:rPr>
        <w:t>2da versión (Excel) de “Estrategia de Actividades del proyecto” (26-12-2024)</w:t>
      </w:r>
    </w:p>
    <w:p w14:paraId="0000023B" w14:textId="77777777" w:rsidR="00F1509C" w:rsidRDefault="00BA054F">
      <w:pPr>
        <w:spacing w:after="120" w:line="240" w:lineRule="auto"/>
        <w:ind w:left="363"/>
        <w:rPr>
          <w:rFonts w:ascii="Poppins" w:eastAsia="Poppins" w:hAnsi="Poppins" w:cs="Poppins"/>
        </w:rPr>
      </w:pPr>
      <w:r>
        <w:rPr>
          <w:rFonts w:ascii="Poppins" w:eastAsia="Poppins" w:hAnsi="Poppins" w:cs="Poppins"/>
          <w:noProof/>
        </w:rPr>
        <w:lastRenderedPageBreak/>
        <w:drawing>
          <wp:inline distT="0" distB="0" distL="0" distR="0" wp14:anchorId="1B5FDECB" wp14:editId="47F2DC26">
            <wp:extent cx="5759450" cy="3599656"/>
            <wp:effectExtent l="0" t="0" r="0" b="0"/>
            <wp:docPr id="2041291086" name="image22.png" descr="Diagrama,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2.png" descr="Diagrama, Texto&#10;&#10;El contenido generado por IA puede ser incorrecto."/>
                    <pic:cNvPicPr preferRelativeResize="0"/>
                  </pic:nvPicPr>
                  <pic:blipFill>
                    <a:blip r:embed="rId33"/>
                    <a:srcRect/>
                    <a:stretch>
                      <a:fillRect/>
                    </a:stretch>
                  </pic:blipFill>
                  <pic:spPr>
                    <a:xfrm>
                      <a:off x="0" y="0"/>
                      <a:ext cx="5759450" cy="3599656"/>
                    </a:xfrm>
                    <a:prstGeom prst="rect">
                      <a:avLst/>
                    </a:prstGeom>
                    <a:ln/>
                  </pic:spPr>
                </pic:pic>
              </a:graphicData>
            </a:graphic>
          </wp:inline>
        </w:drawing>
      </w:r>
    </w:p>
    <w:p w14:paraId="0000023C"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Taller de </w:t>
      </w:r>
      <w:proofErr w:type="spellStart"/>
      <w:r>
        <w:rPr>
          <w:rFonts w:ascii="Poppins" w:eastAsia="Poppins" w:hAnsi="Poppins" w:cs="Poppins"/>
        </w:rPr>
        <w:t>co-construcción</w:t>
      </w:r>
      <w:proofErr w:type="spellEnd"/>
      <w:r>
        <w:rPr>
          <w:rFonts w:ascii="Poppins" w:eastAsia="Poppins" w:hAnsi="Poppins" w:cs="Poppins"/>
        </w:rPr>
        <w:t xml:space="preserve"> ORIENTE (22 y 23-01-2025)</w:t>
      </w:r>
    </w:p>
    <w:p w14:paraId="0000023D"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Taller de </w:t>
      </w:r>
      <w:proofErr w:type="spellStart"/>
      <w:r>
        <w:rPr>
          <w:rFonts w:ascii="Poppins" w:eastAsia="Poppins" w:hAnsi="Poppins" w:cs="Poppins"/>
        </w:rPr>
        <w:t>co-construcción</w:t>
      </w:r>
      <w:proofErr w:type="spellEnd"/>
      <w:r>
        <w:rPr>
          <w:rFonts w:ascii="Poppins" w:eastAsia="Poppins" w:hAnsi="Poppins" w:cs="Poppins"/>
        </w:rPr>
        <w:t xml:space="preserve"> CENTRO (5 y 6-02-2025)</w:t>
      </w:r>
    </w:p>
    <w:p w14:paraId="0000023E"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Misión MARCO LÓGICO (10 al 14-02-2025)</w:t>
      </w:r>
    </w:p>
    <w:p w14:paraId="0000023F" w14:textId="77777777" w:rsidR="00F1509C" w:rsidRDefault="00BA054F">
      <w:pPr>
        <w:numPr>
          <w:ilvl w:val="1"/>
          <w:numId w:val="8"/>
        </w:numPr>
        <w:spacing w:after="120" w:line="240" w:lineRule="auto"/>
        <w:ind w:hanging="357"/>
        <w:rPr>
          <w:rFonts w:ascii="Poppins" w:eastAsia="Poppins" w:hAnsi="Poppins" w:cs="Poppins"/>
        </w:rPr>
      </w:pPr>
      <w:r>
        <w:rPr>
          <w:rFonts w:ascii="Poppins" w:eastAsia="Poppins" w:hAnsi="Poppins" w:cs="Poppins"/>
        </w:rPr>
        <w:t xml:space="preserve">Taller de </w:t>
      </w:r>
      <w:proofErr w:type="spellStart"/>
      <w:r>
        <w:rPr>
          <w:rFonts w:ascii="Poppins" w:eastAsia="Poppins" w:hAnsi="Poppins" w:cs="Poppins"/>
        </w:rPr>
        <w:t>co-construcción</w:t>
      </w:r>
      <w:proofErr w:type="spellEnd"/>
      <w:r>
        <w:rPr>
          <w:rFonts w:ascii="Poppins" w:eastAsia="Poppins" w:hAnsi="Poppins" w:cs="Poppins"/>
        </w:rPr>
        <w:t xml:space="preserve"> OCCIDENTE (19 y 20-2025)</w:t>
      </w:r>
    </w:p>
    <w:p w14:paraId="00000240" w14:textId="77777777" w:rsidR="00F1509C" w:rsidRDefault="00BA054F">
      <w:pPr>
        <w:numPr>
          <w:ilvl w:val="0"/>
          <w:numId w:val="8"/>
        </w:numPr>
        <w:spacing w:after="120" w:line="240" w:lineRule="auto"/>
        <w:ind w:hanging="357"/>
        <w:rPr>
          <w:rFonts w:ascii="Poppins" w:eastAsia="Poppins" w:hAnsi="Poppins" w:cs="Poppins"/>
        </w:rPr>
      </w:pPr>
      <w:r>
        <w:rPr>
          <w:rFonts w:ascii="Poppins" w:eastAsia="Poppins" w:hAnsi="Poppins" w:cs="Poppins"/>
        </w:rPr>
        <w:t>1ra versión (Excel) de POA (5-03-2025)</w:t>
      </w:r>
    </w:p>
    <w:p w14:paraId="00000241" w14:textId="77777777" w:rsidR="00F1509C" w:rsidRDefault="00BA054F">
      <w:pPr>
        <w:numPr>
          <w:ilvl w:val="1"/>
          <w:numId w:val="8"/>
        </w:numPr>
        <w:rPr>
          <w:rFonts w:ascii="Poppins" w:eastAsia="Poppins" w:hAnsi="Poppins" w:cs="Poppins"/>
        </w:rPr>
      </w:pPr>
      <w:r>
        <w:rPr>
          <w:rFonts w:ascii="Poppins" w:eastAsia="Poppins" w:hAnsi="Poppins" w:cs="Poppins"/>
        </w:rPr>
        <w:t>Proceso de consenso y elaboración de POG y POA por el equipo Comité de Gestión</w:t>
      </w:r>
    </w:p>
    <w:p w14:paraId="00000242" w14:textId="77777777" w:rsidR="00F1509C" w:rsidRDefault="00BA054F">
      <w:pPr>
        <w:numPr>
          <w:ilvl w:val="0"/>
          <w:numId w:val="8"/>
        </w:numPr>
        <w:spacing w:after="200"/>
        <w:rPr>
          <w:rFonts w:ascii="Poppins" w:eastAsia="Poppins" w:hAnsi="Poppins" w:cs="Poppins"/>
        </w:rPr>
      </w:pPr>
      <w:r>
        <w:rPr>
          <w:rFonts w:ascii="Poppins" w:eastAsia="Poppins" w:hAnsi="Poppins" w:cs="Poppins"/>
        </w:rPr>
        <w:t>Comité Directivo (29-04-2025)</w:t>
      </w:r>
    </w:p>
    <w:p w14:paraId="00000243" w14:textId="77777777" w:rsidR="00F1509C" w:rsidRDefault="00F1509C">
      <w:pPr>
        <w:rPr>
          <w:rFonts w:ascii="Poppins" w:eastAsia="Poppins" w:hAnsi="Poppins" w:cs="Poppins"/>
          <w:i/>
        </w:rPr>
      </w:pPr>
    </w:p>
    <w:p w14:paraId="00000244" w14:textId="77777777" w:rsidR="00F1509C" w:rsidRDefault="00BA054F">
      <w:pPr>
        <w:rPr>
          <w:rFonts w:ascii="Poppins" w:eastAsia="Poppins" w:hAnsi="Poppins" w:cs="Poppins"/>
        </w:rPr>
      </w:pPr>
      <w:r>
        <w:rPr>
          <w:rFonts w:ascii="Poppins" w:eastAsia="Poppins" w:hAnsi="Poppins" w:cs="Poppins"/>
        </w:rPr>
        <w:t xml:space="preserve">El Plan Operativo General ha sido construido de forma conjunta y participativa por ambas agencias (AFD y PNUD). A la propuesta original se han sumado los insumos obtenidos en los talleres e intercambios con actores relevantes. </w:t>
      </w:r>
    </w:p>
    <w:p w14:paraId="00000245" w14:textId="69C83F17" w:rsidR="00F1509C" w:rsidRDefault="00BA054F">
      <w:pPr>
        <w:rPr>
          <w:rFonts w:ascii="Poppins" w:eastAsia="Poppins" w:hAnsi="Poppins" w:cs="Poppins"/>
        </w:rPr>
      </w:pPr>
      <w:r>
        <w:rPr>
          <w:rFonts w:ascii="Poppins" w:eastAsia="Poppins" w:hAnsi="Poppins" w:cs="Poppins"/>
        </w:rPr>
        <w:t xml:space="preserve">El Plan Operativo </w:t>
      </w:r>
      <w:proofErr w:type="gramStart"/>
      <w:r>
        <w:rPr>
          <w:rFonts w:ascii="Poppins" w:eastAsia="Poppins" w:hAnsi="Poppins" w:cs="Poppins"/>
        </w:rPr>
        <w:t>General</w:t>
      </w:r>
      <w:proofErr w:type="gramEnd"/>
      <w:r>
        <w:rPr>
          <w:rFonts w:ascii="Poppins" w:eastAsia="Poppins" w:hAnsi="Poppins" w:cs="Poppins"/>
        </w:rPr>
        <w:t xml:space="preserve"> así como los Planes Operativos de Actividades de cada una de las agencias implementadoras se encuentran en el Anexo III. Programa Operativo General, correspondiente a</w:t>
      </w:r>
      <w:r w:rsidR="00BF19A4">
        <w:rPr>
          <w:rFonts w:ascii="Poppins" w:eastAsia="Poppins" w:hAnsi="Poppins" w:cs="Poppins"/>
        </w:rPr>
        <w:t>l</w:t>
      </w:r>
      <w:r>
        <w:rPr>
          <w:rFonts w:ascii="Poppins" w:eastAsia="Poppins" w:hAnsi="Poppins" w:cs="Poppins"/>
        </w:rPr>
        <w:t xml:space="preserve"> informe</w:t>
      </w:r>
      <w:r w:rsidR="00BF19A4">
        <w:rPr>
          <w:rFonts w:ascii="Poppins" w:eastAsia="Poppins" w:hAnsi="Poppins" w:cs="Poppins"/>
        </w:rPr>
        <w:t xml:space="preserve"> inicial</w:t>
      </w:r>
      <w:r>
        <w:rPr>
          <w:rFonts w:ascii="Poppins" w:eastAsia="Poppins" w:hAnsi="Poppins" w:cs="Poppins"/>
        </w:rPr>
        <w:t>.</w:t>
      </w:r>
    </w:p>
    <w:p w14:paraId="00000246" w14:textId="77777777" w:rsidR="00F1509C" w:rsidRDefault="00BA054F">
      <w:pPr>
        <w:rPr>
          <w:rFonts w:ascii="Poppins" w:eastAsia="Poppins" w:hAnsi="Poppins" w:cs="Poppins"/>
          <w:color w:val="C4281A"/>
          <w:sz w:val="32"/>
          <w:szCs w:val="32"/>
        </w:rPr>
      </w:pPr>
      <w:r>
        <w:rPr>
          <w:rFonts w:ascii="Poppins" w:eastAsia="Poppins" w:hAnsi="Poppins" w:cs="Poppins"/>
        </w:rPr>
        <w:t>Igualmente, para el Año 1 (abril 2025 a junio 2026), se ha realizado una programación detallada de actividades, las cuales se presentan en el Anexo IV. Plan de Trabajo Año 1.</w:t>
      </w:r>
    </w:p>
    <w:p w14:paraId="00000247" w14:textId="77777777" w:rsidR="00F1509C" w:rsidRDefault="00BA054F">
      <w:pPr>
        <w:pStyle w:val="Titre3"/>
        <w:numPr>
          <w:ilvl w:val="0"/>
          <w:numId w:val="10"/>
        </w:numPr>
        <w:spacing w:after="120" w:line="240" w:lineRule="auto"/>
        <w:ind w:left="714" w:hanging="357"/>
      </w:pPr>
      <w:bookmarkStart w:id="23" w:name="_Toc209425743"/>
      <w:r>
        <w:lastRenderedPageBreak/>
        <w:t>Conformación del Plan de adquisiciones y programa de capacitaciones, asistencias e intercambios técnicos nacionales e internacionales</w:t>
      </w:r>
      <w:bookmarkEnd w:id="23"/>
    </w:p>
    <w:p w14:paraId="00000248" w14:textId="77777777" w:rsidR="00F1509C" w:rsidRDefault="00BA054F">
      <w:pPr>
        <w:rPr>
          <w:rFonts w:ascii="Poppins" w:eastAsia="Poppins" w:hAnsi="Poppins" w:cs="Poppins"/>
        </w:rPr>
      </w:pPr>
      <w:r>
        <w:rPr>
          <w:rFonts w:ascii="Poppins" w:eastAsia="Poppins" w:hAnsi="Poppins" w:cs="Poppins"/>
        </w:rPr>
        <w:t xml:space="preserve">Una vez definido el Programa General de Actividades se ha podido proceder con la elaboración del Plan de Adquisiciones. </w:t>
      </w:r>
    </w:p>
    <w:p w14:paraId="00000249" w14:textId="77777777" w:rsidR="00F1509C" w:rsidRDefault="00BA054F">
      <w:pPr>
        <w:rPr>
          <w:rFonts w:ascii="Poppins" w:eastAsia="Poppins" w:hAnsi="Poppins" w:cs="Poppins"/>
        </w:rPr>
      </w:pPr>
      <w:r>
        <w:rPr>
          <w:rFonts w:ascii="Poppins" w:eastAsia="Poppins" w:hAnsi="Poppins" w:cs="Poppins"/>
        </w:rPr>
        <w:t xml:space="preserve">Para el abordaje de las contrataciones en el marco de los componentes y actividades de la AFD se han abordado las características y retos en los procesos de contratación de servicios a nivel nacional tanto para servicios de </w:t>
      </w:r>
      <w:proofErr w:type="spellStart"/>
      <w:r>
        <w:rPr>
          <w:rFonts w:ascii="Poppins" w:eastAsia="Poppins" w:hAnsi="Poppins" w:cs="Poppins"/>
        </w:rPr>
        <w:t>MiPYMEs</w:t>
      </w:r>
      <w:proofErr w:type="spellEnd"/>
      <w:r>
        <w:rPr>
          <w:rFonts w:ascii="Poppins" w:eastAsia="Poppins" w:hAnsi="Poppins" w:cs="Poppins"/>
        </w:rPr>
        <w:t xml:space="preserve"> como de experticia individual. Se han realizado consultas con expertos legales a este respecto, </w:t>
      </w:r>
      <w:proofErr w:type="gramStart"/>
      <w:r>
        <w:rPr>
          <w:rFonts w:ascii="Poppins" w:eastAsia="Poppins" w:hAnsi="Poppins" w:cs="Poppins"/>
        </w:rPr>
        <w:t>y</w:t>
      </w:r>
      <w:proofErr w:type="gramEnd"/>
      <w:r>
        <w:rPr>
          <w:rFonts w:ascii="Poppins" w:eastAsia="Poppins" w:hAnsi="Poppins" w:cs="Poppins"/>
        </w:rPr>
        <w:t xml:space="preserve"> por lo tanto, el plan de adquisiciones para los componentes de AFD refleja las opciones viables para la adquisición de bienes y servicios en el marco de la dotación presupuestaria de su responsabilidad.</w:t>
      </w:r>
    </w:p>
    <w:p w14:paraId="0000024A" w14:textId="77777777" w:rsidR="00F1509C" w:rsidRDefault="00BA054F">
      <w:pPr>
        <w:rPr>
          <w:rFonts w:ascii="Poppins" w:eastAsia="Poppins" w:hAnsi="Poppins" w:cs="Poppins"/>
          <w:color w:val="A6A6A6"/>
        </w:rPr>
      </w:pPr>
      <w:r>
        <w:rPr>
          <w:rFonts w:ascii="Poppins" w:eastAsia="Poppins" w:hAnsi="Poppins" w:cs="Poppins"/>
        </w:rPr>
        <w:t xml:space="preserve">La agencia implementadora PNUD ha conformado un Plan de Adquisiciones del 1er año, ajustado a las actividades comprometidas en el marco de su Plan de Acción en concordancia con sus normas corporativas y teniendo en cuenta su amplia experiencia en adquisiciones para implementación de proyectos en el país. Este formato organiza la información por tipo de adquisición, beneficiarios, las características de la adquisición, el año en que se espera ocurra, la actividad de Plan Operativo a la que responde, y su costo estimado. </w:t>
      </w:r>
    </w:p>
    <w:p w14:paraId="0000024B" w14:textId="77777777" w:rsidR="00F1509C" w:rsidRDefault="00BA054F">
      <w:pPr>
        <w:pStyle w:val="Titre3"/>
        <w:numPr>
          <w:ilvl w:val="0"/>
          <w:numId w:val="10"/>
        </w:numPr>
        <w:spacing w:after="120" w:line="240" w:lineRule="auto"/>
        <w:ind w:left="714" w:hanging="357"/>
      </w:pPr>
      <w:bookmarkStart w:id="24" w:name="_Toc209425744"/>
      <w:r>
        <w:t>Validar las actividades que serán realizadas</w:t>
      </w:r>
      <w:bookmarkEnd w:id="24"/>
    </w:p>
    <w:p w14:paraId="0000024C" w14:textId="77777777" w:rsidR="00F1509C" w:rsidRDefault="00BA054F">
      <w:pPr>
        <w:rPr>
          <w:rFonts w:ascii="Poppins" w:eastAsia="Poppins" w:hAnsi="Poppins" w:cs="Poppins"/>
        </w:rPr>
      </w:pPr>
      <w:r>
        <w:rPr>
          <w:rFonts w:ascii="Poppins" w:eastAsia="Poppins" w:hAnsi="Poppins" w:cs="Poppins"/>
        </w:rPr>
        <w:t>Todos los procesos y actividades que se han propuesto han recibido la validación por parte de la agencia implementadora y han sido extensamente presentadas y debatidas en el marco de los comités de gestión celebrados. Corresponde ulteriormente al Comité Directivo la validación formal de las mismas en la reunión prevista el día 27 de abril de 2025.</w:t>
      </w:r>
    </w:p>
    <w:p w14:paraId="0000024D" w14:textId="77777777" w:rsidR="00F1509C" w:rsidRDefault="00BA054F">
      <w:pPr>
        <w:pStyle w:val="Titre3"/>
        <w:numPr>
          <w:ilvl w:val="0"/>
          <w:numId w:val="10"/>
        </w:numPr>
        <w:spacing w:after="120" w:line="240" w:lineRule="auto"/>
        <w:ind w:left="714" w:hanging="357"/>
      </w:pPr>
      <w:bookmarkStart w:id="25" w:name="_Toc209425745"/>
      <w:r>
        <w:t>Identificar los potenciales espacios creativos para apoyar el proceso de desarrollo de ideas y proyectos, iniciando diálogos con universidades, parques científicos, y otros actores.</w:t>
      </w:r>
      <w:bookmarkEnd w:id="25"/>
    </w:p>
    <w:p w14:paraId="0000024E" w14:textId="77777777" w:rsidR="00F1509C" w:rsidRDefault="00BA054F">
      <w:pPr>
        <w:spacing w:before="240" w:after="240"/>
        <w:rPr>
          <w:rFonts w:ascii="Poppins" w:eastAsia="Poppins" w:hAnsi="Poppins" w:cs="Poppins"/>
        </w:rPr>
      </w:pPr>
      <w:r>
        <w:rPr>
          <w:rFonts w:ascii="Poppins" w:eastAsia="Poppins" w:hAnsi="Poppins" w:cs="Poppins"/>
        </w:rPr>
        <w:t xml:space="preserve">El Sistema de Innovación en Cuba recibió un impulso con la aprobación del Decreto-Ley 7/2020 “Del Sistema de Ciencia, Tecnología e Innovación” (GOC-2021-765-O93) que, entre otras cosas, potenció la creación de nuevas entidades dinamizadoras de la innovación: </w:t>
      </w:r>
      <w:r>
        <w:rPr>
          <w:rFonts w:ascii="Poppins" w:eastAsia="Poppins" w:hAnsi="Poppins" w:cs="Poppins"/>
        </w:rPr>
        <w:lastRenderedPageBreak/>
        <w:t>empresas interfaces de las universidades, Parques Científico-Tecnológicos, Fundaciones de I+D.</w:t>
      </w:r>
    </w:p>
    <w:p w14:paraId="0000024F" w14:textId="77777777" w:rsidR="00F1509C" w:rsidRDefault="00BA054F">
      <w:pPr>
        <w:spacing w:before="240" w:after="240"/>
        <w:rPr>
          <w:rFonts w:ascii="Poppins" w:eastAsia="Poppins" w:hAnsi="Poppins" w:cs="Poppins"/>
        </w:rPr>
      </w:pPr>
      <w:r>
        <w:rPr>
          <w:rFonts w:ascii="Poppins" w:eastAsia="Poppins" w:hAnsi="Poppins" w:cs="Poppins"/>
        </w:rPr>
        <w:t xml:space="preserve">A partir del levantamiento de información sobre los espacios de innovación existentes, se han recogido 59 que forman parte del sistema de educación superior. Estos están divididos entre universidades, centros de investigación, empresas de interfaz, entre otros. Adicionalmente se han mapeado otros 10 espacios que funcionan en el país, incluyendo incubadoras de empresas, laboratorios de creación y centros de innovación. Estos espacios están distribuidos en diversas provincias y algunos se especializan en varios sectores. Cada uno de ellos ofrece infraestructura y servicios de apoyo para el desarrollo de proyectos, ideas y prototipos innovadores, facilitando la colaboración entre emprendedores, investigadores, gobierno y empresas. En la fase de implementación está previsto realizar un diagnóstico de todos estos espacios con el fin de identificar áreas de mejora y oportunidades para fomentar la cooperación con los </w:t>
      </w:r>
      <w:proofErr w:type="spellStart"/>
      <w:r>
        <w:rPr>
          <w:rFonts w:ascii="Poppins" w:eastAsia="Poppins" w:hAnsi="Poppins" w:cs="Poppins"/>
        </w:rPr>
        <w:t>NAEs</w:t>
      </w:r>
      <w:proofErr w:type="spellEnd"/>
      <w:r>
        <w:rPr>
          <w:rFonts w:ascii="Poppins" w:eastAsia="Poppins" w:hAnsi="Poppins" w:cs="Poppins"/>
        </w:rPr>
        <w:t>, para el desarrollo de iniciativas y para fomentar redes de colaboración entre ellos con el fin de crear un ecosistema de innovación robusto y dinámico e impulsar con ello el desarrollo tecnológico y económico del país.</w:t>
      </w:r>
    </w:p>
    <w:p w14:paraId="00000250" w14:textId="77777777" w:rsidR="00F1509C" w:rsidRDefault="00BA054F">
      <w:pPr>
        <w:spacing w:before="240" w:after="240"/>
        <w:rPr>
          <w:rFonts w:ascii="Poppins" w:eastAsia="Poppins" w:hAnsi="Poppins" w:cs="Poppins"/>
        </w:rPr>
      </w:pPr>
      <w:r>
        <w:rPr>
          <w:rFonts w:ascii="Poppins" w:eastAsia="Poppins" w:hAnsi="Poppins" w:cs="Poppins"/>
        </w:rPr>
        <w:t>En este contexto, es significativo destacar que en los últimos cinco años se han estado consolidando algunos de ellos. Entre ellos, cabe mencionar:</w:t>
      </w:r>
    </w:p>
    <w:p w14:paraId="00000251" w14:textId="77777777" w:rsidR="00F1509C" w:rsidRDefault="00BA054F">
      <w:pPr>
        <w:numPr>
          <w:ilvl w:val="3"/>
          <w:numId w:val="14"/>
        </w:numPr>
        <w:pBdr>
          <w:top w:val="nil"/>
          <w:left w:val="nil"/>
          <w:bottom w:val="nil"/>
          <w:right w:val="nil"/>
          <w:between w:val="nil"/>
        </w:pBdr>
        <w:spacing w:before="360"/>
        <w:ind w:left="284" w:hanging="284"/>
        <w:rPr>
          <w:rFonts w:ascii="Poppins" w:eastAsia="Poppins" w:hAnsi="Poppins" w:cs="Poppins"/>
          <w:color w:val="000000"/>
        </w:rPr>
      </w:pPr>
      <w:r>
        <w:rPr>
          <w:rFonts w:ascii="Poppins" w:eastAsia="Poppins" w:hAnsi="Poppins" w:cs="Poppins"/>
          <w:color w:val="000000"/>
        </w:rPr>
        <w:t>Los parques científicos y tecnológicos (La Habana, Matanzas, Villa Clara y Holguín) como espacios donde confluyen universidades, centros de investigación y empresas para dinamizar la innovación y el desarrollo económico. Buscan resolver cuatro temas fundamentales de la política científica y de innovación del país: crecimiento del potencial humano, financiamiento de la ciencia y la tecnología, conexiones entre actores y el impacto en la economía. El más consolidado de ellos es el de La Habana. Los parques científicos y tecnológicos han demostrado ser esenciales para la respuesta rápida a desafíos y para la implementación de políticas de innovación</w:t>
      </w:r>
    </w:p>
    <w:p w14:paraId="00000252" w14:textId="77777777" w:rsidR="00F1509C" w:rsidRDefault="00BA054F">
      <w:pPr>
        <w:numPr>
          <w:ilvl w:val="3"/>
          <w:numId w:val="14"/>
        </w:numPr>
        <w:pBdr>
          <w:top w:val="nil"/>
          <w:left w:val="nil"/>
          <w:bottom w:val="nil"/>
          <w:right w:val="nil"/>
          <w:between w:val="nil"/>
        </w:pBdr>
        <w:ind w:left="284" w:hanging="284"/>
        <w:rPr>
          <w:rFonts w:ascii="Poppins" w:eastAsia="Poppins" w:hAnsi="Poppins" w:cs="Poppins"/>
          <w:color w:val="000000"/>
        </w:rPr>
      </w:pPr>
      <w:r>
        <w:rPr>
          <w:rFonts w:ascii="Poppins" w:eastAsia="Poppins" w:hAnsi="Poppins" w:cs="Poppins"/>
          <w:color w:val="000000"/>
        </w:rPr>
        <w:t xml:space="preserve">Laboratorios de Innovación </w:t>
      </w:r>
      <w:proofErr w:type="spellStart"/>
      <w:r>
        <w:rPr>
          <w:rFonts w:ascii="Poppins" w:eastAsia="Poppins" w:hAnsi="Poppins" w:cs="Poppins"/>
          <w:color w:val="000000"/>
        </w:rPr>
        <w:t>co-Lab</w:t>
      </w:r>
      <w:proofErr w:type="spellEnd"/>
      <w:r>
        <w:rPr>
          <w:rFonts w:ascii="Poppins" w:eastAsia="Poppins" w:hAnsi="Poppins" w:cs="Poppins"/>
          <w:color w:val="000000"/>
        </w:rPr>
        <w:t xml:space="preserve"> son parte de una red creada por la Unión de Informáticos de Cuba (UIC) con el apoyo de la Unión Europea. Estos laboratorios están ubicados en cinco provincias: Pinar del Río, Mayabeque, Cienfuegos, Camagüey y Las Tunas. Su objetivo principal es facilitar la transformación digital en el sector de la cultura mediante la </w:t>
      </w:r>
      <w:proofErr w:type="spellStart"/>
      <w:r>
        <w:rPr>
          <w:rFonts w:ascii="Poppins" w:eastAsia="Poppins" w:hAnsi="Poppins" w:cs="Poppins"/>
          <w:color w:val="000000"/>
        </w:rPr>
        <w:t>co-creación</w:t>
      </w:r>
      <w:proofErr w:type="spellEnd"/>
      <w:r>
        <w:rPr>
          <w:rFonts w:ascii="Poppins" w:eastAsia="Poppins" w:hAnsi="Poppins" w:cs="Poppins"/>
          <w:color w:val="000000"/>
        </w:rPr>
        <w:t xml:space="preserve"> y </w:t>
      </w:r>
      <w:proofErr w:type="spellStart"/>
      <w:r>
        <w:rPr>
          <w:rFonts w:ascii="Poppins" w:eastAsia="Poppins" w:hAnsi="Poppins" w:cs="Poppins"/>
          <w:color w:val="000000"/>
        </w:rPr>
        <w:t>co-participación</w:t>
      </w:r>
      <w:proofErr w:type="spellEnd"/>
      <w:r>
        <w:rPr>
          <w:rFonts w:ascii="Poppins" w:eastAsia="Poppins" w:hAnsi="Poppins" w:cs="Poppins"/>
          <w:color w:val="000000"/>
        </w:rPr>
        <w:t xml:space="preserve"> ciudadana. Estos laboratorios promueven </w:t>
      </w:r>
      <w:r>
        <w:rPr>
          <w:rFonts w:ascii="Poppins" w:eastAsia="Poppins" w:hAnsi="Poppins" w:cs="Poppins"/>
          <w:color w:val="000000"/>
        </w:rPr>
        <w:lastRenderedPageBreak/>
        <w:t>la participación activa de los ciudadanos, especialmente de las mujeres, en proyectos que buscan resolver problemas locales y mejorar el patrimonio cultural.</w:t>
      </w:r>
    </w:p>
    <w:p w14:paraId="00000253" w14:textId="77777777" w:rsidR="00F1509C" w:rsidRDefault="00BA054F">
      <w:pPr>
        <w:numPr>
          <w:ilvl w:val="3"/>
          <w:numId w:val="14"/>
        </w:numPr>
        <w:pBdr>
          <w:top w:val="nil"/>
          <w:left w:val="nil"/>
          <w:bottom w:val="nil"/>
          <w:right w:val="nil"/>
          <w:between w:val="nil"/>
        </w:pBdr>
        <w:ind w:left="284" w:hanging="284"/>
        <w:rPr>
          <w:rFonts w:ascii="Poppins" w:eastAsia="Poppins" w:hAnsi="Poppins" w:cs="Poppins"/>
          <w:color w:val="000000"/>
        </w:rPr>
      </w:pPr>
      <w:r>
        <w:rPr>
          <w:rFonts w:ascii="Poppins" w:eastAsia="Poppins" w:hAnsi="Poppins" w:cs="Poppins"/>
          <w:color w:val="000000"/>
        </w:rPr>
        <w:t>Incubadora de la Fundación de I+D de la Universidad de La Habana y Laboratorio de Innovación Social. Tiene sus antecedentes en la primera incubadora de proyectos de innovación y emprendimiento en Cuba, emergida en la facultad de Economía de la UH, en colaboración con la Universidad de Humboldt de Berlín. Actualmente constituye uno de los espacios más dinámicos de apoyo a los emprendedores en La Habana. Impulsa la experimentación y el desarrollo de proyectos que contribuyan al desarrollo local y a los Objetivos de Desarrollo Sostenible (ODS).</w:t>
      </w:r>
    </w:p>
    <w:p w14:paraId="00000254" w14:textId="77777777" w:rsidR="00F1509C" w:rsidRDefault="00BA054F">
      <w:pPr>
        <w:numPr>
          <w:ilvl w:val="3"/>
          <w:numId w:val="14"/>
        </w:numPr>
        <w:pBdr>
          <w:top w:val="nil"/>
          <w:left w:val="nil"/>
          <w:bottom w:val="nil"/>
          <w:right w:val="nil"/>
          <w:between w:val="nil"/>
        </w:pBdr>
        <w:ind w:left="284" w:hanging="284"/>
        <w:rPr>
          <w:rFonts w:ascii="Poppins" w:eastAsia="Poppins" w:hAnsi="Poppins" w:cs="Poppins"/>
          <w:color w:val="000000"/>
        </w:rPr>
      </w:pPr>
      <w:r>
        <w:rPr>
          <w:rFonts w:ascii="Poppins" w:eastAsia="Poppins" w:hAnsi="Poppins" w:cs="Poppins"/>
          <w:color w:val="000000"/>
        </w:rPr>
        <w:t xml:space="preserve">Fab </w:t>
      </w:r>
      <w:proofErr w:type="spellStart"/>
      <w:r>
        <w:rPr>
          <w:rFonts w:ascii="Poppins" w:eastAsia="Poppins" w:hAnsi="Poppins" w:cs="Poppins"/>
          <w:color w:val="000000"/>
        </w:rPr>
        <w:t>Lab</w:t>
      </w:r>
      <w:proofErr w:type="spellEnd"/>
      <w:r>
        <w:rPr>
          <w:rFonts w:ascii="Poppins" w:eastAsia="Poppins" w:hAnsi="Poppins" w:cs="Poppins"/>
          <w:color w:val="000000"/>
        </w:rPr>
        <w:t xml:space="preserve"> de la Oficina del Historiador de la Ciudad. Espacio creado por la Oficina del Historiador de la Ciudad de La Habana para fomentar la innovación y el uso de tecnologías digitales en la restauración y conservación del patrimonio histórico.</w:t>
      </w:r>
    </w:p>
    <w:p w14:paraId="00000255" w14:textId="77777777" w:rsidR="00F1509C" w:rsidRDefault="00BA054F">
      <w:pPr>
        <w:numPr>
          <w:ilvl w:val="3"/>
          <w:numId w:val="14"/>
        </w:numPr>
        <w:pBdr>
          <w:top w:val="nil"/>
          <w:left w:val="nil"/>
          <w:bottom w:val="nil"/>
          <w:right w:val="nil"/>
          <w:between w:val="nil"/>
        </w:pBdr>
        <w:spacing w:after="360"/>
        <w:ind w:left="284" w:hanging="284"/>
        <w:rPr>
          <w:rFonts w:ascii="Poppins" w:eastAsia="Poppins" w:hAnsi="Poppins" w:cs="Poppins"/>
          <w:color w:val="000000"/>
        </w:rPr>
      </w:pPr>
      <w:proofErr w:type="spellStart"/>
      <w:r>
        <w:rPr>
          <w:rFonts w:ascii="Poppins" w:eastAsia="Poppins" w:hAnsi="Poppins" w:cs="Poppins"/>
          <w:color w:val="000000"/>
        </w:rPr>
        <w:t>FabLab</w:t>
      </w:r>
      <w:proofErr w:type="spellEnd"/>
      <w:r>
        <w:rPr>
          <w:rFonts w:ascii="Poppins" w:eastAsia="Poppins" w:hAnsi="Poppins" w:cs="Poppins"/>
          <w:color w:val="000000"/>
        </w:rPr>
        <w:t xml:space="preserve"> </w:t>
      </w:r>
      <w:proofErr w:type="spellStart"/>
      <w:r>
        <w:rPr>
          <w:rFonts w:ascii="Poppins" w:eastAsia="Poppins" w:hAnsi="Poppins" w:cs="Poppins"/>
          <w:color w:val="000000"/>
        </w:rPr>
        <w:t>Makercitos</w:t>
      </w:r>
      <w:proofErr w:type="spellEnd"/>
      <w:r>
        <w:rPr>
          <w:rFonts w:ascii="Poppins" w:eastAsia="Poppins" w:hAnsi="Poppins" w:cs="Poppins"/>
          <w:color w:val="000000"/>
        </w:rPr>
        <w:t xml:space="preserve">. Proyecto de Desarrollo Local, Café 3D, mini </w:t>
      </w:r>
      <w:proofErr w:type="spellStart"/>
      <w:r>
        <w:rPr>
          <w:rFonts w:ascii="Poppins" w:eastAsia="Poppins" w:hAnsi="Poppins" w:cs="Poppins"/>
          <w:color w:val="000000"/>
        </w:rPr>
        <w:t>fablab</w:t>
      </w:r>
      <w:proofErr w:type="spellEnd"/>
      <w:r>
        <w:rPr>
          <w:rFonts w:ascii="Poppins" w:eastAsia="Poppins" w:hAnsi="Poppins" w:cs="Poppins"/>
          <w:color w:val="000000"/>
        </w:rPr>
        <w:t xml:space="preserve"> situado en La Habana con herramientas para formación de </w:t>
      </w:r>
      <w:proofErr w:type="spellStart"/>
      <w:r>
        <w:rPr>
          <w:rFonts w:ascii="Poppins" w:eastAsia="Poppins" w:hAnsi="Poppins" w:cs="Poppins"/>
          <w:color w:val="000000"/>
        </w:rPr>
        <w:t>niñ@s</w:t>
      </w:r>
      <w:proofErr w:type="spellEnd"/>
      <w:r>
        <w:rPr>
          <w:rFonts w:ascii="Poppins" w:eastAsia="Poppins" w:hAnsi="Poppins" w:cs="Poppins"/>
          <w:color w:val="000000"/>
        </w:rPr>
        <w:t>, jóvenes, artistas, ingenieros, educadores y comunidades para cambiar patrones de importación de recursos y generación de desechos.</w:t>
      </w:r>
    </w:p>
    <w:p w14:paraId="00000256" w14:textId="77777777" w:rsidR="00F1509C" w:rsidRDefault="00BA054F">
      <w:pPr>
        <w:spacing w:before="240" w:after="240"/>
        <w:rPr>
          <w:rFonts w:ascii="Poppins" w:eastAsia="Poppins" w:hAnsi="Poppins" w:cs="Poppins"/>
        </w:rPr>
      </w:pPr>
      <w:r>
        <w:rPr>
          <w:rFonts w:ascii="Poppins" w:eastAsia="Poppins" w:hAnsi="Poppins" w:cs="Poppins"/>
        </w:rPr>
        <w:t xml:space="preserve">A las experiencias mapeadas deben añadirse los diálogos realizados en el marco de los talleres regionales con incubadoras, universidades empresas interfaz y PDL que realizan actividades relacionadas con la innovación. 31 representantes de estos espacios participaron en la </w:t>
      </w:r>
      <w:proofErr w:type="spellStart"/>
      <w:r>
        <w:rPr>
          <w:rFonts w:ascii="Poppins" w:eastAsia="Poppins" w:hAnsi="Poppins" w:cs="Poppins"/>
        </w:rPr>
        <w:t>co-construcción</w:t>
      </w:r>
      <w:proofErr w:type="spellEnd"/>
      <w:r>
        <w:rPr>
          <w:rFonts w:ascii="Poppins" w:eastAsia="Poppins" w:hAnsi="Poppins" w:cs="Poppins"/>
        </w:rPr>
        <w:t xml:space="preserve"> del proyecto, 14 de Oriente, 6 del Centro y 11 de Occidente. En Oriente se destacó el rol del PDL Centro Tecnológico de Holguín y los PDL y MIPYME estatal que han surgido para incubar tanto en Centros de Desarrollo Local como en forma de PDL. En el Centro se evidenció una articulación entre las empresas interfaz de Sancti Spíritus y las capacidades de Cienfuegos, así como la existencia de un tejido innovador muy desarrollado en Villa Clara (Parque Científico y empresa interfaz SICTE); por último, en Occidente se evidencia un ecosistema más desarrollado con múltiples actores, como PDL, Parques Científicos (Habana y Matanzas), centros de desarrollo local e incubadoras, con proyectos en diferentes grados de consolidación, pero trabajando en cada una de las provincias. </w:t>
      </w:r>
    </w:p>
    <w:p w14:paraId="00000257" w14:textId="77777777" w:rsidR="00F1509C" w:rsidRDefault="00BA054F">
      <w:pPr>
        <w:spacing w:before="240" w:after="240"/>
        <w:rPr>
          <w:rFonts w:ascii="Poppins" w:eastAsia="Poppins" w:hAnsi="Poppins" w:cs="Poppins"/>
        </w:rPr>
      </w:pPr>
      <w:r>
        <w:rPr>
          <w:rFonts w:ascii="Poppins" w:eastAsia="Poppins" w:hAnsi="Poppins" w:cs="Poppins"/>
        </w:rPr>
        <w:t xml:space="preserve">Además de estas experiencias, se han identificado, caracterizado y efectuado diálogos con otros espacios de incubación y acompañamiento empresarial con potencial para ser potenciados en el marco del proyecto. Tal es el caso de los 4 proyectos de incubadora </w:t>
      </w:r>
      <w:r>
        <w:rPr>
          <w:rFonts w:ascii="Poppins" w:eastAsia="Poppins" w:hAnsi="Poppins" w:cs="Poppins"/>
        </w:rPr>
        <w:lastRenderedPageBreak/>
        <w:t>desarrollados en el proyecto Mi Emprendimiento en Pinar del Río, Villa Clara, Granma y Holguín.</w:t>
      </w:r>
    </w:p>
    <w:p w14:paraId="00000258" w14:textId="77777777" w:rsidR="00F1509C" w:rsidRDefault="00BA054F">
      <w:pPr>
        <w:pBdr>
          <w:top w:val="nil"/>
          <w:left w:val="nil"/>
          <w:bottom w:val="nil"/>
          <w:right w:val="nil"/>
          <w:between w:val="nil"/>
        </w:pBdr>
        <w:spacing w:before="240"/>
        <w:rPr>
          <w:rFonts w:ascii="Poppins" w:eastAsia="Poppins" w:hAnsi="Poppins" w:cs="Poppins"/>
          <w:color w:val="000000"/>
          <w:sz w:val="22"/>
          <w:szCs w:val="22"/>
        </w:rPr>
      </w:pPr>
      <w:r>
        <w:br w:type="page"/>
      </w:r>
    </w:p>
    <w:p w14:paraId="00000259" w14:textId="77777777" w:rsidR="00F1509C" w:rsidRDefault="00BA054F">
      <w:pPr>
        <w:pStyle w:val="Titre1"/>
        <w:numPr>
          <w:ilvl w:val="0"/>
          <w:numId w:val="19"/>
        </w:numPr>
        <w:ind w:left="709"/>
        <w:jc w:val="left"/>
        <w:rPr>
          <w:smallCaps w:val="0"/>
        </w:rPr>
      </w:pPr>
      <w:bookmarkStart w:id="26" w:name="_Toc209425746"/>
      <w:r>
        <w:rPr>
          <w:smallCaps w:val="0"/>
        </w:rPr>
        <w:lastRenderedPageBreak/>
        <w:t>PROGRESO EN FASE DE IMPLEMENTACIÓN</w:t>
      </w:r>
      <w:bookmarkEnd w:id="26"/>
    </w:p>
    <w:p w14:paraId="0000025A" w14:textId="77777777" w:rsidR="00F1509C" w:rsidRDefault="00BA054F">
      <w:pPr>
        <w:pBdr>
          <w:top w:val="nil"/>
          <w:left w:val="nil"/>
          <w:bottom w:val="nil"/>
          <w:right w:val="nil"/>
          <w:between w:val="nil"/>
        </w:pBdr>
        <w:rPr>
          <w:rFonts w:ascii="Poppins" w:eastAsia="Poppins" w:hAnsi="Poppins" w:cs="Poppins"/>
          <w:color w:val="000000"/>
          <w:sz w:val="22"/>
          <w:szCs w:val="22"/>
        </w:rPr>
      </w:pPr>
      <w:r>
        <w:rPr>
          <w:rFonts w:ascii="Poppins" w:eastAsia="Poppins" w:hAnsi="Poppins" w:cs="Poppins"/>
          <w:color w:val="000000"/>
          <w:sz w:val="22"/>
          <w:szCs w:val="22"/>
        </w:rPr>
        <w:t xml:space="preserve">A continuación, se detallan las acciones ejecutadas dentro de la Fase de Implementación (1 de abril al 30 de junio 2025), presentadas por objetivos </w:t>
      </w:r>
      <w:r>
        <w:rPr>
          <w:rFonts w:ascii="Poppins" w:eastAsia="Poppins" w:hAnsi="Poppins" w:cs="Poppins"/>
          <w:sz w:val="22"/>
          <w:szCs w:val="22"/>
        </w:rPr>
        <w:t>específicos</w:t>
      </w:r>
      <w:r>
        <w:rPr>
          <w:rFonts w:ascii="Poppins" w:eastAsia="Poppins" w:hAnsi="Poppins" w:cs="Poppins"/>
          <w:color w:val="000000"/>
          <w:sz w:val="22"/>
          <w:szCs w:val="22"/>
        </w:rPr>
        <w:t xml:space="preserve"> o </w:t>
      </w:r>
      <w:r>
        <w:rPr>
          <w:rFonts w:ascii="Poppins" w:eastAsia="Poppins" w:hAnsi="Poppins" w:cs="Poppins"/>
          <w:sz w:val="22"/>
          <w:szCs w:val="22"/>
        </w:rPr>
        <w:t>componentes</w:t>
      </w:r>
      <w:r>
        <w:rPr>
          <w:rFonts w:ascii="Poppins" w:eastAsia="Poppins" w:hAnsi="Poppins" w:cs="Poppins"/>
          <w:color w:val="000000"/>
          <w:sz w:val="22"/>
          <w:szCs w:val="22"/>
        </w:rPr>
        <w:t>.</w:t>
      </w:r>
    </w:p>
    <w:p w14:paraId="0000025B" w14:textId="77777777" w:rsidR="00F1509C" w:rsidRDefault="00BA054F">
      <w:pPr>
        <w:pStyle w:val="Titre3"/>
        <w:numPr>
          <w:ilvl w:val="0"/>
          <w:numId w:val="11"/>
        </w:numPr>
        <w:spacing w:after="120" w:line="240" w:lineRule="auto"/>
        <w:ind w:left="714" w:hanging="357"/>
      </w:pPr>
      <w:bookmarkStart w:id="27" w:name="_Toc209425747"/>
      <w:r>
        <w:t>Objetivo Específico 1:</w:t>
      </w:r>
      <w:bookmarkEnd w:id="27"/>
    </w:p>
    <w:p w14:paraId="0000025C"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Contribuir a reforzar el sistema de innovación y el desarrollo de ideas, prototipos y proyectos.</w:t>
      </w:r>
    </w:p>
    <w:p w14:paraId="0000025D"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La mayor parte de las acciones contempladas en este resultado están programadas para iniciar a partir de septiembre del presente año, conforme a lo previsto en el Plan Operativo Anual (POA). Durante este tiempo se ha trabajado en la concepción de una metodología para definir la forma de fortalecer los espacios de innovación a través de financiamiento directo, asegurando su alineación con los principios de inclusión, sostenibilidad. De igual manera se han estado definiendo un grupo de criterios sobre la base de considerar la experiencia y resultados previos, la alineación de trabajo con los sectores prioritarios, la vinculación actual con los NAE, el potencial de escalabilidad y el interés y el compromiso institucional.  </w:t>
      </w:r>
    </w:p>
    <w:p w14:paraId="0000025E"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rPr>
        <w:t>Resultado 1.1</w:t>
      </w:r>
      <w:r>
        <w:rPr>
          <w:rFonts w:ascii="Poppins" w:eastAsia="Poppins" w:hAnsi="Poppins" w:cs="Poppins"/>
          <w:b/>
          <w:color w:val="000000"/>
        </w:rPr>
        <w:t>:</w:t>
      </w:r>
      <w:r>
        <w:rPr>
          <w:rFonts w:ascii="Poppins" w:eastAsia="Poppins" w:hAnsi="Poppins" w:cs="Poppins"/>
          <w:color w:val="000000"/>
        </w:rPr>
        <w:t xml:space="preserve"> Establecidos espacios para la creación y el desarrollo de ideas, métodos y tecnologías en los sectores prioritarios, incluidos los relativos a las mujeres y los jóvenes.</w:t>
      </w:r>
    </w:p>
    <w:p w14:paraId="0000025F" w14:textId="5719EDB9" w:rsidR="00F1509C" w:rsidRDefault="00BA054F">
      <w:pPr>
        <w:spacing w:before="240" w:after="240" w:line="240" w:lineRule="auto"/>
        <w:rPr>
          <w:rFonts w:ascii="Poppins" w:eastAsia="Poppins" w:hAnsi="Poppins" w:cs="Poppins"/>
        </w:rPr>
      </w:pPr>
      <w:r>
        <w:rPr>
          <w:rFonts w:ascii="Poppins" w:eastAsia="Poppins" w:hAnsi="Poppins" w:cs="Poppins"/>
        </w:rPr>
        <w:t>Se cuenta con la identificación inicial de estos espacios de innovación a través de un primer levantamiento</w:t>
      </w:r>
      <w:r w:rsidR="00551FB8">
        <w:rPr>
          <w:rFonts w:ascii="Poppins" w:eastAsia="Poppins" w:hAnsi="Poppins" w:cs="Poppins"/>
        </w:rPr>
        <w:t xml:space="preserve">. </w:t>
      </w:r>
      <w:r>
        <w:rPr>
          <w:rFonts w:ascii="Poppins" w:eastAsia="Poppins" w:hAnsi="Poppins" w:cs="Poppins"/>
        </w:rPr>
        <w:t xml:space="preserve">El siguiente paso será un diagnóstico para definir áreas de mejora, y oportunidades (capacidades y recursos disponibles o que se requieran) para potenciar la cooperación de ellos con los NAE y fomentar la creación y el desarrollo de iniciativas.  </w:t>
      </w:r>
    </w:p>
    <w:p w14:paraId="00000260"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Durante esta etapa se ha trabajado en la organización de un taller técnico, que se prevé realizar en septiembre de 2025, con el objetivo de construir las bases metodológicas y operativas para futuras convocatorias de apoyo a la innovación en tecnologías de la información y la comunicación. Esta actividad se complementará y servirá de base para el lanzamiento de la convocatoria de apoyo directo a las </w:t>
      </w:r>
      <w:proofErr w:type="spellStart"/>
      <w:r>
        <w:rPr>
          <w:rFonts w:ascii="Poppins" w:eastAsia="Poppins" w:hAnsi="Poppins" w:cs="Poppins"/>
        </w:rPr>
        <w:t>TICs</w:t>
      </w:r>
      <w:proofErr w:type="spellEnd"/>
      <w:r>
        <w:rPr>
          <w:rFonts w:ascii="Poppins" w:eastAsia="Poppins" w:hAnsi="Poppins" w:cs="Poppins"/>
        </w:rPr>
        <w:t xml:space="preserve"> en el resultado 3.1, que se espera unir a la organización de un Hackathon nacional, en el marco del Congreso </w:t>
      </w:r>
      <w:proofErr w:type="spellStart"/>
      <w:r>
        <w:rPr>
          <w:rFonts w:ascii="Poppins" w:eastAsia="Poppins" w:hAnsi="Poppins" w:cs="Poppins"/>
        </w:rPr>
        <w:t>Cibersociedad</w:t>
      </w:r>
      <w:proofErr w:type="spellEnd"/>
      <w:r>
        <w:rPr>
          <w:rFonts w:ascii="Poppins" w:eastAsia="Poppins" w:hAnsi="Poppins" w:cs="Poppins"/>
        </w:rPr>
        <w:t xml:space="preserve"> a celebrarse del 6 al 9 de octubre 2025, evento de referencia en el ecosistema digital cubano. Ambas acciones buscan incentivar la participación de jóvenes talentos y emprendedores en procesos de innovación abierta, así como dinamizar espacios de </w:t>
      </w:r>
      <w:proofErr w:type="spellStart"/>
      <w:r>
        <w:rPr>
          <w:rFonts w:ascii="Poppins" w:eastAsia="Poppins" w:hAnsi="Poppins" w:cs="Poppins"/>
        </w:rPr>
        <w:t>co</w:t>
      </w:r>
      <w:proofErr w:type="spellEnd"/>
      <w:r>
        <w:rPr>
          <w:rFonts w:ascii="Poppins" w:eastAsia="Poppins" w:hAnsi="Poppins" w:cs="Poppins"/>
        </w:rPr>
        <w:t xml:space="preserve"> creación tecnológica vinculados a los nuevos actores económicos.</w:t>
      </w:r>
    </w:p>
    <w:p w14:paraId="00000261" w14:textId="77777777" w:rsidR="00F1509C" w:rsidRDefault="00BA054F">
      <w:pPr>
        <w:spacing w:before="240" w:after="240" w:line="240" w:lineRule="auto"/>
        <w:rPr>
          <w:rFonts w:ascii="Poppins" w:eastAsia="Poppins" w:hAnsi="Poppins" w:cs="Poppins"/>
        </w:rPr>
      </w:pPr>
      <w:r>
        <w:rPr>
          <w:rFonts w:ascii="Poppins" w:eastAsia="Poppins" w:hAnsi="Poppins" w:cs="Poppins"/>
        </w:rPr>
        <w:lastRenderedPageBreak/>
        <w:t>Estas acciones no solo promueven la generación de soluciones tecnológicas innovadoras, sino que también favorecen procesos de intercambio, aprendizaje y cooperación entre actores diversos —emprendedores, desarrolladores, instituciones académicas, gobiernos locales y empresas tecnológicas— en entornos colaborativos. Asimismo, contribuyen al fortalecimiento de redes de apoyo a las MIPYMES, al facilitar la conexión entre talento joven, mentores y potenciales aliados estratégicos, promoviendo una cultura de innovación abierta y sostenible que beneficia directamente a los Nuevos Actores Económicos.</w:t>
      </w:r>
    </w:p>
    <w:p w14:paraId="00000262" w14:textId="2DDC403D" w:rsidR="00F1509C" w:rsidRDefault="00BA054F">
      <w:pPr>
        <w:spacing w:before="240" w:after="240" w:line="240" w:lineRule="auto"/>
        <w:rPr>
          <w:rFonts w:ascii="Poppins" w:eastAsia="Poppins" w:hAnsi="Poppins" w:cs="Poppins"/>
        </w:rPr>
      </w:pPr>
      <w:r>
        <w:rPr>
          <w:rFonts w:ascii="Poppins" w:eastAsia="Poppins" w:hAnsi="Poppins" w:cs="Poppins"/>
        </w:rPr>
        <w:t xml:space="preserve">Como parte de este resultado, se estarán fomentando procesos de intercambio, aprendizaje y cooperación que beneficien a los nuevos actores económicos y el desarrollo de redes. En este sentido, durante el período se preparó la participación de representantes de entidades nacionales implementadoras del proyecto (INAENE, MINCEX, MEP y PNUD) en la </w:t>
      </w:r>
      <w:sdt>
        <w:sdtPr>
          <w:tag w:val="goog_rdk_39"/>
          <w:id w:val="2131849765"/>
        </w:sdtPr>
        <w:sdtContent/>
      </w:sdt>
      <w:r>
        <w:rPr>
          <w:rFonts w:ascii="Poppins" w:eastAsia="Poppins" w:hAnsi="Poppins" w:cs="Poppins"/>
        </w:rPr>
        <w:t xml:space="preserve">Primera Reunión Ministerial Mundial de </w:t>
      </w:r>
      <w:proofErr w:type="spellStart"/>
      <w:r>
        <w:rPr>
          <w:rFonts w:ascii="Poppins" w:eastAsia="Poppins" w:hAnsi="Poppins" w:cs="Poppins"/>
        </w:rPr>
        <w:t>PYMEs</w:t>
      </w:r>
      <w:proofErr w:type="spellEnd"/>
      <w:r>
        <w:rPr>
          <w:rFonts w:ascii="Poppins" w:eastAsia="Poppins" w:hAnsi="Poppins" w:cs="Poppins"/>
        </w:rPr>
        <w:t>, que tendría lugar del 22 de julio</w:t>
      </w:r>
      <w:r w:rsidR="00662A45">
        <w:rPr>
          <w:rFonts w:ascii="Poppins" w:eastAsia="Poppins" w:hAnsi="Poppins" w:cs="Poppins"/>
        </w:rPr>
        <w:t xml:space="preserve"> al 2 de agosto</w:t>
      </w:r>
      <w:r>
        <w:rPr>
          <w:rFonts w:ascii="Poppins" w:eastAsia="Poppins" w:hAnsi="Poppins" w:cs="Poppins"/>
        </w:rPr>
        <w:t>, organizada por el Centro de Comercio Internacional (CCI) en colaboración con el Gobierno de Sudáfrica. Esta acción, a desarrollar en alianza con el proyecto Mi Emprendimiento (financiado por ASDI), representará una oportunidad estratégica para visibilizar el compromiso político del Gobierno cubano con el desarrollo del sector privado, acceder a conocimientos e innovaciones relevantes, y generar alianzas que contribuyan al desarrollo sostenible de los territorios cubanos.</w:t>
      </w:r>
    </w:p>
    <w:p w14:paraId="00000263"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La participación en este evento multilateral </w:t>
      </w:r>
      <w:sdt>
        <w:sdtPr>
          <w:tag w:val="goog_rdk_40"/>
          <w:id w:val="-1489454843"/>
        </w:sdtPr>
        <w:sdtContent/>
      </w:sdt>
      <w:sdt>
        <w:sdtPr>
          <w:tag w:val="goog_rdk_41"/>
          <w:id w:val="-2147336850"/>
        </w:sdtPr>
        <w:sdtContent/>
      </w:sdt>
      <w:r>
        <w:rPr>
          <w:rFonts w:ascii="Poppins" w:eastAsia="Poppins" w:hAnsi="Poppins" w:cs="Poppins"/>
        </w:rPr>
        <w:t>permitirá:</w:t>
      </w:r>
    </w:p>
    <w:p w14:paraId="00000264"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Intercambiar experiencias internacionales sobre el rol de las instituciones públicas en el fortalecimiento de las </w:t>
      </w:r>
      <w:proofErr w:type="spellStart"/>
      <w:r>
        <w:rPr>
          <w:rFonts w:ascii="Poppins" w:eastAsia="Poppins" w:hAnsi="Poppins" w:cs="Poppins"/>
        </w:rPr>
        <w:t>PYMEs</w:t>
      </w:r>
      <w:proofErr w:type="spellEnd"/>
      <w:r>
        <w:rPr>
          <w:rFonts w:ascii="Poppins" w:eastAsia="Poppins" w:hAnsi="Poppins" w:cs="Poppins"/>
        </w:rPr>
        <w:t>.</w:t>
      </w:r>
    </w:p>
    <w:p w14:paraId="00000265"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Insertar a las </w:t>
      </w:r>
      <w:proofErr w:type="spellStart"/>
      <w:r>
        <w:rPr>
          <w:rFonts w:ascii="Poppins" w:eastAsia="Poppins" w:hAnsi="Poppins" w:cs="Poppins"/>
        </w:rPr>
        <w:t>PYMEs</w:t>
      </w:r>
      <w:proofErr w:type="spellEnd"/>
      <w:r>
        <w:rPr>
          <w:rFonts w:ascii="Poppins" w:eastAsia="Poppins" w:hAnsi="Poppins" w:cs="Poppins"/>
        </w:rPr>
        <w:t xml:space="preserve"> cubanas en dinámicas globales, en un contexto donde Sudáfrica ostenta la presidencia del G-20.</w:t>
      </w:r>
    </w:p>
    <w:p w14:paraId="00000266"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Participar en</w:t>
      </w:r>
      <w:sdt>
        <w:sdtPr>
          <w:tag w:val="goog_rdk_42"/>
          <w:id w:val="909320605"/>
        </w:sdtPr>
        <w:sdtContent/>
      </w:sdt>
      <w:r>
        <w:rPr>
          <w:rFonts w:ascii="Poppins" w:eastAsia="Poppins" w:hAnsi="Poppins" w:cs="Poppins"/>
        </w:rPr>
        <w:t xml:space="preserve"> redes de cooperación internacional en temas de innovación, financiamiento y acceso a mercados.</w:t>
      </w:r>
    </w:p>
    <w:p w14:paraId="00000267" w14:textId="77777777" w:rsidR="00F1509C" w:rsidRDefault="00BA054F">
      <w:pPr>
        <w:spacing w:before="240" w:after="240" w:line="240" w:lineRule="auto"/>
        <w:rPr>
          <w:rFonts w:ascii="Poppins" w:eastAsia="Poppins" w:hAnsi="Poppins" w:cs="Poppins"/>
        </w:rPr>
      </w:pPr>
      <w:r>
        <w:rPr>
          <w:rFonts w:ascii="Poppins" w:eastAsia="Poppins" w:hAnsi="Poppins" w:cs="Poppins"/>
        </w:rPr>
        <w:t>En particular, la presencia del Instituto Nacional de Actores Económicos No Estatales (INAENE) será clave para:</w:t>
      </w:r>
    </w:p>
    <w:p w14:paraId="00000268"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Posicionarlo como actor relevante en la gobernanza del ecosistema de emprendimiento cubano.</w:t>
      </w:r>
    </w:p>
    <w:p w14:paraId="00000269"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Fortalecer vínculos institucionales con entidades homólogas de otros países, especialmente durante la escala prevista en España.</w:t>
      </w:r>
    </w:p>
    <w:p w14:paraId="0000026A"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Impulsar el diálogo público-privado y la articulación con MEP, MINCEX, PNUD, AFD y la Unión Europea en la implementación del proyecto NAE.</w:t>
      </w:r>
    </w:p>
    <w:p w14:paraId="0000026B" w14:textId="77777777" w:rsidR="00F1509C" w:rsidRDefault="00F1509C">
      <w:pPr>
        <w:pBdr>
          <w:top w:val="nil"/>
          <w:left w:val="nil"/>
          <w:bottom w:val="nil"/>
          <w:right w:val="nil"/>
          <w:between w:val="nil"/>
        </w:pBdr>
        <w:spacing w:before="120" w:line="240" w:lineRule="auto"/>
        <w:ind w:left="1134"/>
        <w:rPr>
          <w:rFonts w:ascii="Poppins" w:eastAsia="Poppins" w:hAnsi="Poppins" w:cs="Poppins"/>
          <w:highlight w:val="cyan"/>
        </w:rPr>
      </w:pPr>
    </w:p>
    <w:p w14:paraId="0000026C"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lastRenderedPageBreak/>
        <w:t>Resultado 1.2:</w:t>
      </w:r>
      <w:r>
        <w:rPr>
          <w:rFonts w:ascii="Poppins" w:eastAsia="Poppins" w:hAnsi="Poppins" w:cs="Poppins"/>
          <w:color w:val="000000"/>
        </w:rPr>
        <w:t xml:space="preserve"> Mejorado el uso de herramientas digitales y de la comunicación para potenciar la innovación y seguimiento de los NAE.</w:t>
      </w:r>
    </w:p>
    <w:p w14:paraId="0000026D"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En este resultado se resalta la participación en el evento “Inteligencia Artificial en Cuba: Conectando Ciencia, Empresas, Biofarmacia y el Futuro de la Salud”, organizado por </w:t>
      </w:r>
      <w:proofErr w:type="spellStart"/>
      <w:r>
        <w:rPr>
          <w:rFonts w:ascii="Poppins" w:eastAsia="Poppins" w:hAnsi="Poppins" w:cs="Poppins"/>
        </w:rPr>
        <w:t>AsesorHa</w:t>
      </w:r>
      <w:proofErr w:type="spellEnd"/>
      <w:r>
        <w:rPr>
          <w:rFonts w:ascii="Poppins" w:eastAsia="Poppins" w:hAnsi="Poppins" w:cs="Poppins"/>
        </w:rPr>
        <w:t xml:space="preserve"> S.R.L., </w:t>
      </w:r>
      <w:proofErr w:type="spellStart"/>
      <w:r>
        <w:rPr>
          <w:rFonts w:ascii="Poppins" w:eastAsia="Poppins" w:hAnsi="Poppins" w:cs="Poppins"/>
        </w:rPr>
        <w:t>delebrado</w:t>
      </w:r>
      <w:proofErr w:type="spellEnd"/>
      <w:r>
        <w:rPr>
          <w:rFonts w:ascii="Poppins" w:eastAsia="Poppins" w:hAnsi="Poppins" w:cs="Poppins"/>
        </w:rPr>
        <w:t xml:space="preserve"> entre el 13 y el 15 de junio.  En este caso estuvieron participando el director de informática del MEP, acompañado por el punto focal para digitalización de la oficina PNUD, lo que resultó especialmente relevante para el proyecto considerando lo siguiente:</w:t>
      </w:r>
    </w:p>
    <w:p w14:paraId="0000026E"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b/>
        </w:rPr>
        <w:t>Impulso a la transformación digital:</w:t>
      </w:r>
      <w:r>
        <w:rPr>
          <w:rFonts w:ascii="Poppins" w:eastAsia="Poppins" w:hAnsi="Poppins" w:cs="Poppins"/>
        </w:rPr>
        <w:t xml:space="preserve"> El evento constituyó un espacio estratégico para explorar el potencial de la inteligencia artificial en sectores clave de la economía cubana, alineándose con los objetivos del proyecto de fomentar la innovación tecnológica.</w:t>
      </w:r>
    </w:p>
    <w:p w14:paraId="0000026F"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b/>
        </w:rPr>
        <w:t xml:space="preserve">Intercambio multisectorial: </w:t>
      </w:r>
      <w:r>
        <w:rPr>
          <w:rFonts w:ascii="Poppins" w:eastAsia="Poppins" w:hAnsi="Poppins" w:cs="Poppins"/>
        </w:rPr>
        <w:t>La presencia de actores estatales, privados, académicos y emprendedores facilitó la creación de vínculos valiosos y el fortalecimiento de redes de colaboración interinstitucional. Se constató la activa participación de PYMES del sector.</w:t>
      </w:r>
    </w:p>
    <w:p w14:paraId="00000270"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b/>
        </w:rPr>
        <w:t>A</w:t>
      </w:r>
      <w:sdt>
        <w:sdtPr>
          <w:tag w:val="goog_rdk_43"/>
          <w:id w:val="21699477"/>
        </w:sdtPr>
        <w:sdtContent/>
      </w:sdt>
      <w:sdt>
        <w:sdtPr>
          <w:tag w:val="goog_rdk_44"/>
          <w:id w:val="-913960848"/>
        </w:sdtPr>
        <w:sdtContent/>
      </w:sdt>
      <w:r>
        <w:rPr>
          <w:rFonts w:ascii="Poppins" w:eastAsia="Poppins" w:hAnsi="Poppins" w:cs="Poppins"/>
          <w:b/>
        </w:rPr>
        <w:t>cceso a casos de éxito y herramientas prácticas:</w:t>
      </w:r>
      <w:r>
        <w:rPr>
          <w:rFonts w:ascii="Poppins" w:eastAsia="Poppins" w:hAnsi="Poppins" w:cs="Poppins"/>
        </w:rPr>
        <w:t xml:space="preserve"> Se compartieron casos de éxito en la implementación de IA, así como herramientas prácticas que pueden ser adaptadas e incorporadas en el marco del proyecto. De manera particular mencionar las mejoras que pueden nutrir el perfeccionamiento futuro de la Plataforma de Actores Económicos (PAE) con la incorporación de IA (resultado 4.2)</w:t>
      </w:r>
    </w:p>
    <w:p w14:paraId="00000271"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b/>
        </w:rPr>
        <w:t>Visibilidad y posicionamiento:</w:t>
      </w:r>
      <w:r>
        <w:rPr>
          <w:rFonts w:ascii="Poppins" w:eastAsia="Poppins" w:hAnsi="Poppins" w:cs="Poppins"/>
        </w:rPr>
        <w:t xml:space="preserve"> La participación en un evento como este contribuyó a posicionar al proyecto como un actor clave dentro del ecosistema de innovación tecnológica en el país.</w:t>
      </w:r>
    </w:p>
    <w:p w14:paraId="00000272" w14:textId="75993FB8" w:rsidR="00F1509C" w:rsidRDefault="00000000">
      <w:pPr>
        <w:spacing w:before="240" w:after="240" w:line="240" w:lineRule="auto"/>
        <w:rPr>
          <w:rFonts w:ascii="Poppins" w:eastAsia="Poppins" w:hAnsi="Poppins" w:cs="Poppins"/>
        </w:rPr>
      </w:pPr>
      <w:sdt>
        <w:sdtPr>
          <w:tag w:val="goog_rdk_45"/>
          <w:id w:val="-689981734"/>
        </w:sdtPr>
        <w:sdtContent/>
      </w:sdt>
      <w:sdt>
        <w:sdtPr>
          <w:tag w:val="goog_rdk_46"/>
          <w:id w:val="-1659169102"/>
        </w:sdtPr>
        <w:sdtContent/>
      </w:sdt>
      <w:r w:rsidR="00BA054F">
        <w:rPr>
          <w:rFonts w:ascii="Poppins" w:eastAsia="Poppins" w:hAnsi="Poppins" w:cs="Poppins"/>
        </w:rPr>
        <w:t xml:space="preserve">La participación del </w:t>
      </w:r>
      <w:proofErr w:type="gramStart"/>
      <w:r w:rsidR="00BA054F">
        <w:rPr>
          <w:rFonts w:ascii="Poppins" w:eastAsia="Poppins" w:hAnsi="Poppins" w:cs="Poppins"/>
        </w:rPr>
        <w:t>Director</w:t>
      </w:r>
      <w:proofErr w:type="gramEnd"/>
      <w:r w:rsidR="00BA054F">
        <w:rPr>
          <w:rFonts w:ascii="Poppins" w:eastAsia="Poppins" w:hAnsi="Poppins" w:cs="Poppins"/>
        </w:rPr>
        <w:t xml:space="preserve"> de Informática del MEP resultó clave para actualizar conocimientos sobre el uso de la inteligencia artificial en el ámbito empresarial. En consecuencia, este evento también ha constituido un punto de partida estratégico para impulsar mejoras en PAE, cuya implementación está prevista en el marco del resultado 4.2 del proyecto. </w:t>
      </w:r>
    </w:p>
    <w:p w14:paraId="00000273" w14:textId="77777777" w:rsidR="00F1509C" w:rsidRDefault="00F1509C">
      <w:pPr>
        <w:spacing w:before="240" w:after="240" w:line="240" w:lineRule="auto"/>
        <w:ind w:left="360"/>
        <w:rPr>
          <w:rFonts w:ascii="Poppins" w:eastAsia="Poppins" w:hAnsi="Poppins" w:cs="Poppins"/>
        </w:rPr>
      </w:pPr>
    </w:p>
    <w:p w14:paraId="00000274" w14:textId="77777777" w:rsidR="00F1509C" w:rsidRDefault="00BA054F">
      <w:pPr>
        <w:pStyle w:val="Titre3"/>
        <w:numPr>
          <w:ilvl w:val="0"/>
          <w:numId w:val="11"/>
        </w:numPr>
        <w:spacing w:after="120" w:line="240" w:lineRule="auto"/>
        <w:ind w:left="714" w:hanging="357"/>
      </w:pPr>
      <w:bookmarkStart w:id="28" w:name="_Toc209425748"/>
      <w:r>
        <w:t>Objetivo Específico 2:</w:t>
      </w:r>
      <w:bookmarkEnd w:id="28"/>
    </w:p>
    <w:p w14:paraId="00000275"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Aumentar la creación y apoyar el rendimiento de los nuevos actores económicos, con énfasis en las MIPYMES, en particular, el emprendimiento de las mujeres y las empresas dirigidas por mujeres.</w:t>
      </w:r>
    </w:p>
    <w:p w14:paraId="00000276"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lastRenderedPageBreak/>
        <w:t xml:space="preserve">El período comprendido entre abril y junio 2025 ha sido un tiempo de programación de actividades, elaboración de notas conceptuales de cada una de ellas, e inicio de procesos de contratación de los prestadores de servicios. La coordinación con el Ministerio de Educación Superior (MES) por parte de la UGP ha consistido en varias reuniones con la </w:t>
      </w:r>
      <w:proofErr w:type="gramStart"/>
      <w:r>
        <w:rPr>
          <w:rFonts w:ascii="Poppins" w:eastAsia="Poppins" w:hAnsi="Poppins" w:cs="Poppins"/>
          <w:color w:val="000000"/>
        </w:rPr>
        <w:t>Directora</w:t>
      </w:r>
      <w:proofErr w:type="gramEnd"/>
      <w:r>
        <w:rPr>
          <w:rFonts w:ascii="Poppins" w:eastAsia="Poppins" w:hAnsi="Poppins" w:cs="Poppins"/>
          <w:color w:val="000000"/>
        </w:rPr>
        <w:t xml:space="preserve"> de Planificación, así como con el Director de Servicios Informáticos del Ministerio, a fines de identificar los espacios dónde se van a ubicar los contenidos y plataformas para las formaciones virtuales. Adicionalmente, se ha estado elaborando el “Menú de Programas de Formación” que incluye la estructura general de la formación para NAE tanto en formato virtual como presencial, prevista a implementarse en el próximo período.</w:t>
      </w:r>
    </w:p>
    <w:p w14:paraId="00000277"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De forma particular, se ha iniciado ya con la planificación, prevista ejecución en inicio septiembre 2025, de varias actividades, las cuales se detallan a continuación.</w:t>
      </w:r>
    </w:p>
    <w:p w14:paraId="00000278"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b/>
          <w:color w:val="000000"/>
        </w:rPr>
        <w:t>Resultado 2.1:</w:t>
      </w:r>
      <w:r>
        <w:rPr>
          <w:rFonts w:ascii="Poppins" w:eastAsia="Poppins" w:hAnsi="Poppins" w:cs="Poppins"/>
          <w:color w:val="000000"/>
        </w:rPr>
        <w:t xml:space="preserve"> Mejoradas las capacidades de los NAE en los ámbitos de gestión y desarrollo empresarial.</w:t>
      </w:r>
    </w:p>
    <w:p w14:paraId="00000279" w14:textId="3ECD57D2"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Se ha iniciado el diseño de un </w:t>
      </w:r>
      <w:r w:rsidRPr="00BF19A4">
        <w:rPr>
          <w:rFonts w:ascii="Poppins" w:eastAsia="Poppins" w:hAnsi="Poppins" w:cs="Poppins"/>
          <w:b/>
          <w:bCs/>
        </w:rPr>
        <w:t>menú de programas de formación</w:t>
      </w:r>
      <w:r>
        <w:rPr>
          <w:rFonts w:ascii="Poppins" w:eastAsia="Poppins" w:hAnsi="Poppins" w:cs="Poppins"/>
        </w:rPr>
        <w:t xml:space="preserve"> </w:t>
      </w:r>
      <w:r w:rsidR="00BF19A4">
        <w:rPr>
          <w:rFonts w:ascii="Poppins" w:eastAsia="Poppins" w:hAnsi="Poppins" w:cs="Poppins"/>
        </w:rPr>
        <w:t xml:space="preserve">(Anexo 1) </w:t>
      </w:r>
      <w:r>
        <w:rPr>
          <w:rFonts w:ascii="Poppins" w:eastAsia="Poppins" w:hAnsi="Poppins" w:cs="Poppins"/>
        </w:rPr>
        <w:t xml:space="preserve">adaptado a las características y necesidades de los distintos tipos de NAE: micro, pequeñas, medianas empresas, empresas de impacto, </w:t>
      </w:r>
      <w:proofErr w:type="spellStart"/>
      <w:r>
        <w:rPr>
          <w:rFonts w:ascii="Poppins" w:eastAsia="Poppins" w:hAnsi="Poppins" w:cs="Poppins"/>
        </w:rPr>
        <w:t>CnA</w:t>
      </w:r>
      <w:proofErr w:type="spellEnd"/>
      <w:r>
        <w:rPr>
          <w:rFonts w:ascii="Poppins" w:eastAsia="Poppins" w:hAnsi="Poppins" w:cs="Poppins"/>
        </w:rPr>
        <w:t xml:space="preserve"> y PDL. Este menú responde al objetivo de fortalecer capacidades empresariales, facilitar el crecimiento sostenible y fomentar la innovación. La arquitectura formativa combina contenidos accesibles, metodologías modernas y recursos complementarios para facilitar la apropiación práctica del conocimiento.</w:t>
      </w:r>
    </w:p>
    <w:p w14:paraId="0000027A"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Los programas se estructuran en tres niveles: (i) Empresas de Impacto, con módulos enfocados en liderazgo transformacional, sostenibilidad y financiamiento; (</w:t>
      </w:r>
      <w:proofErr w:type="spellStart"/>
      <w:r>
        <w:rPr>
          <w:rFonts w:ascii="Poppins" w:eastAsia="Poppins" w:hAnsi="Poppins" w:cs="Poppins"/>
        </w:rPr>
        <w:t>ii</w:t>
      </w:r>
      <w:proofErr w:type="spellEnd"/>
      <w:r>
        <w:rPr>
          <w:rFonts w:ascii="Poppins" w:eastAsia="Poppins" w:hAnsi="Poppins" w:cs="Poppins"/>
        </w:rPr>
        <w:t>) Medianas Empresas, que abordan gestión operativa y estratégica, finanzas, comercio exterior y marketing; y (</w:t>
      </w:r>
      <w:proofErr w:type="spellStart"/>
      <w:r>
        <w:rPr>
          <w:rFonts w:ascii="Poppins" w:eastAsia="Poppins" w:hAnsi="Poppins" w:cs="Poppins"/>
        </w:rPr>
        <w:t>iii</w:t>
      </w:r>
      <w:proofErr w:type="spellEnd"/>
      <w:r>
        <w:rPr>
          <w:rFonts w:ascii="Poppins" w:eastAsia="Poppins" w:hAnsi="Poppins" w:cs="Poppins"/>
        </w:rPr>
        <w:t xml:space="preserve">) Micro y Pequeñas Empresas, con énfasis en comercio electrónico, transformación digital e inteligencia artificial. Además, se incluye un sistema de mentoría personalizada, </w:t>
      </w:r>
      <w:proofErr w:type="spellStart"/>
      <w:r>
        <w:rPr>
          <w:rFonts w:ascii="Poppins" w:eastAsia="Poppins" w:hAnsi="Poppins" w:cs="Poppins"/>
        </w:rPr>
        <w:t>webinars</w:t>
      </w:r>
      <w:proofErr w:type="spellEnd"/>
      <w:r>
        <w:rPr>
          <w:rFonts w:ascii="Poppins" w:eastAsia="Poppins" w:hAnsi="Poppins" w:cs="Poppins"/>
        </w:rPr>
        <w:t>, cápsulas educativas, y un repositorio de recursos nacionales e internacionales.</w:t>
      </w:r>
    </w:p>
    <w:p w14:paraId="087630AA" w14:textId="3ADF40B3" w:rsidR="00662A45" w:rsidRPr="00662A45" w:rsidRDefault="00BA054F" w:rsidP="00662A45">
      <w:pPr>
        <w:pBdr>
          <w:top w:val="nil"/>
          <w:left w:val="nil"/>
          <w:bottom w:val="nil"/>
          <w:right w:val="nil"/>
          <w:between w:val="nil"/>
        </w:pBdr>
        <w:spacing w:before="120" w:line="240" w:lineRule="auto"/>
        <w:rPr>
          <w:rFonts w:ascii="Poppins" w:eastAsia="Poppins" w:hAnsi="Poppins" w:cs="Poppins"/>
        </w:rPr>
      </w:pPr>
      <w:r w:rsidRPr="00662A45">
        <w:rPr>
          <w:rFonts w:ascii="Poppins" w:eastAsia="Poppins" w:hAnsi="Poppins" w:cs="Poppins"/>
        </w:rPr>
        <w:t>A</w:t>
      </w:r>
      <w:r w:rsidR="00662A45" w:rsidRPr="00662A45">
        <w:rPr>
          <w:rFonts w:ascii="Poppins" w:eastAsia="Poppins" w:hAnsi="Poppins" w:cs="Poppins"/>
        </w:rPr>
        <w:t xml:space="preserve"> la fecha de elaboración de este informe, </w:t>
      </w:r>
      <w:r w:rsidRPr="00662A45">
        <w:rPr>
          <w:rFonts w:ascii="Poppins" w:eastAsia="Poppins" w:hAnsi="Poppins" w:cs="Poppins"/>
        </w:rPr>
        <w:t>se están diseñando acciones formativas en formato presencial</w:t>
      </w:r>
      <w:r w:rsidR="00662A45" w:rsidRPr="00662A45">
        <w:rPr>
          <w:rFonts w:ascii="Poppins" w:eastAsia="Poppins" w:hAnsi="Poppins" w:cs="Poppins"/>
        </w:rPr>
        <w:t>, previstas a realizarse en octubre o noviembre 2025:</w:t>
      </w:r>
    </w:p>
    <w:p w14:paraId="0000027C" w14:textId="5334AD91" w:rsidR="00F1509C" w:rsidRDefault="00662A45" w:rsidP="00662A45">
      <w:pPr>
        <w:pStyle w:val="Paragraphedeliste"/>
        <w:numPr>
          <w:ilvl w:val="0"/>
          <w:numId w:val="24"/>
        </w:num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Una</w:t>
      </w:r>
      <w:r w:rsidRPr="00662A45">
        <w:rPr>
          <w:rFonts w:ascii="Poppins" w:eastAsia="Poppins" w:hAnsi="Poppins" w:cs="Poppins"/>
        </w:rPr>
        <w:t xml:space="preserve"> con enfoque prioritario dirigido a mujeres y jóvenes, </w:t>
      </w:r>
    </w:p>
    <w:p w14:paraId="6D4CB885" w14:textId="2405C815" w:rsidR="00662A45" w:rsidRDefault="00662A45" w:rsidP="00662A45">
      <w:pPr>
        <w:pStyle w:val="Paragraphedeliste"/>
        <w:numPr>
          <w:ilvl w:val="0"/>
          <w:numId w:val="24"/>
        </w:num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Una con enfoque a competencias digitales y comunicación social,</w:t>
      </w:r>
    </w:p>
    <w:p w14:paraId="0FD033C2" w14:textId="55CF93C0" w:rsidR="00662A45" w:rsidRPr="00662A45" w:rsidRDefault="00662A45" w:rsidP="00662A45">
      <w:pPr>
        <w:pStyle w:val="Paragraphedeliste"/>
        <w:numPr>
          <w:ilvl w:val="0"/>
          <w:numId w:val="24"/>
        </w:num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Un </w:t>
      </w:r>
      <w:proofErr w:type="spellStart"/>
      <w:r>
        <w:rPr>
          <w:rFonts w:ascii="Poppins" w:eastAsia="Poppins" w:hAnsi="Poppins" w:cs="Poppins"/>
        </w:rPr>
        <w:t>webinar</w:t>
      </w:r>
      <w:proofErr w:type="spellEnd"/>
      <w:r>
        <w:rPr>
          <w:rFonts w:ascii="Poppins" w:eastAsia="Poppins" w:hAnsi="Poppins" w:cs="Poppins"/>
        </w:rPr>
        <w:t xml:space="preserve"> sobre la guía para </w:t>
      </w:r>
      <w:proofErr w:type="spellStart"/>
      <w:r>
        <w:rPr>
          <w:rFonts w:ascii="Poppins" w:eastAsia="Poppins" w:hAnsi="Poppins" w:cs="Poppins"/>
        </w:rPr>
        <w:t>NAEs</w:t>
      </w:r>
      <w:proofErr w:type="spellEnd"/>
      <w:r>
        <w:rPr>
          <w:rFonts w:ascii="Poppins" w:eastAsia="Poppins" w:hAnsi="Poppins" w:cs="Poppins"/>
        </w:rPr>
        <w:t>, como actividad preliminar para la puesta en marcha de esta actividad.</w:t>
      </w:r>
    </w:p>
    <w:p w14:paraId="0000027D"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t>Resultado 2.2:</w:t>
      </w:r>
      <w:r>
        <w:rPr>
          <w:rFonts w:ascii="Poppins" w:eastAsia="Poppins" w:hAnsi="Poppins" w:cs="Poppins"/>
          <w:color w:val="000000"/>
        </w:rPr>
        <w:t xml:space="preserve"> Sensibilizadas las autoridades cubanas para el desarrollo de un marco normativo eficaz, justo y adaptado para los NAE.</w:t>
      </w:r>
    </w:p>
    <w:p w14:paraId="0000027E" w14:textId="185DD7D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Se han diseñado los Términos de Referencia para la contratación de un Prestador de Servicios que ejecute una serie de actividades bajo la guía, supervisión y control de la </w:t>
      </w:r>
      <w:r>
        <w:rPr>
          <w:rFonts w:ascii="Poppins" w:eastAsia="Poppins" w:hAnsi="Poppins" w:cs="Poppins"/>
        </w:rPr>
        <w:lastRenderedPageBreak/>
        <w:t xml:space="preserve">UGP/AFD. En el ámbito de los eventos, se trabaja en la elaboración de los Términos de Referencia para contratar un proveedor de servicios que se encargue específicamente de la organización de los eventos que se decidan apoyar por el proyecto. Se lanzará en el segundo semestre de 2025 la licitación para su selección. En paralelo, la UGP está organizando la realización de un primer evento de intercambio entre actores públicos y privados, denominado </w:t>
      </w:r>
      <w:r>
        <w:rPr>
          <w:rFonts w:ascii="Poppins" w:eastAsia="Poppins" w:hAnsi="Poppins" w:cs="Poppins"/>
          <w:b/>
        </w:rPr>
        <w:t>Diálogos NAE</w:t>
      </w:r>
      <w:r>
        <w:rPr>
          <w:rFonts w:ascii="Poppins" w:eastAsia="Poppins" w:hAnsi="Poppins" w:cs="Poppins"/>
        </w:rPr>
        <w:t>, que se realizará el 16 de septiembre</w:t>
      </w:r>
      <w:r w:rsidR="00A130EA">
        <w:rPr>
          <w:rFonts w:ascii="Poppins" w:eastAsia="Poppins" w:hAnsi="Poppins" w:cs="Poppins"/>
        </w:rPr>
        <w:t xml:space="preserve"> (Anexo </w:t>
      </w:r>
      <w:r w:rsidR="00785915">
        <w:rPr>
          <w:rFonts w:ascii="Poppins" w:eastAsia="Poppins" w:hAnsi="Poppins" w:cs="Poppins"/>
        </w:rPr>
        <w:t>2</w:t>
      </w:r>
      <w:r w:rsidR="00A130EA">
        <w:rPr>
          <w:rFonts w:ascii="Poppins" w:eastAsia="Poppins" w:hAnsi="Poppins" w:cs="Poppins"/>
        </w:rPr>
        <w:t>)</w:t>
      </w:r>
      <w:r>
        <w:rPr>
          <w:rFonts w:ascii="Poppins" w:eastAsia="Poppins" w:hAnsi="Poppins" w:cs="Poppins"/>
        </w:rPr>
        <w:t xml:space="preserve">, enfocado en políticas públicas de fomento de </w:t>
      </w:r>
      <w:proofErr w:type="spellStart"/>
      <w:r>
        <w:rPr>
          <w:rFonts w:ascii="Poppins" w:eastAsia="Poppins" w:hAnsi="Poppins" w:cs="Poppins"/>
        </w:rPr>
        <w:t>mipymes</w:t>
      </w:r>
      <w:proofErr w:type="spellEnd"/>
      <w:r>
        <w:rPr>
          <w:rFonts w:ascii="Poppins" w:eastAsia="Poppins" w:hAnsi="Poppins" w:cs="Poppins"/>
        </w:rPr>
        <w:t xml:space="preserve">; se ha redactado y consensuado a nivel técnico la nota conceptual del evento, que contará con la participación de 20 </w:t>
      </w:r>
      <w:proofErr w:type="spellStart"/>
      <w:r>
        <w:rPr>
          <w:rFonts w:ascii="Poppins" w:eastAsia="Poppins" w:hAnsi="Poppins" w:cs="Poppins"/>
        </w:rPr>
        <w:t>NAEs</w:t>
      </w:r>
      <w:proofErr w:type="spellEnd"/>
      <w:r>
        <w:rPr>
          <w:rFonts w:ascii="Poppins" w:eastAsia="Poppins" w:hAnsi="Poppins" w:cs="Poppins"/>
        </w:rPr>
        <w:t xml:space="preserve"> de forma presencial y 20 actores de gobierno y será transmitido en vivo para la participación en línea de todos los </w:t>
      </w:r>
      <w:proofErr w:type="spellStart"/>
      <w:r>
        <w:rPr>
          <w:rFonts w:ascii="Poppins" w:eastAsia="Poppins" w:hAnsi="Poppins" w:cs="Poppins"/>
        </w:rPr>
        <w:t>NAEs</w:t>
      </w:r>
      <w:proofErr w:type="spellEnd"/>
      <w:r>
        <w:rPr>
          <w:rFonts w:ascii="Poppins" w:eastAsia="Poppins" w:hAnsi="Poppins" w:cs="Poppins"/>
        </w:rPr>
        <w:t xml:space="preserve"> que lo deseen. Se ha seleccionado un experto europeo para la conferencia de apertura del evento.</w:t>
      </w:r>
    </w:p>
    <w:p w14:paraId="0000027F"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Por otra parte, actualmente se diseña una ficha para el </w:t>
      </w:r>
      <w:r>
        <w:rPr>
          <w:rFonts w:ascii="Poppins" w:eastAsia="Poppins" w:hAnsi="Poppins" w:cs="Poppins"/>
          <w:b/>
        </w:rPr>
        <w:t xml:space="preserve">proceso de </w:t>
      </w:r>
      <w:proofErr w:type="spellStart"/>
      <w:r>
        <w:rPr>
          <w:rFonts w:ascii="Poppins" w:eastAsia="Poppins" w:hAnsi="Poppins" w:cs="Poppins"/>
          <w:b/>
        </w:rPr>
        <w:t>automapeo</w:t>
      </w:r>
      <w:proofErr w:type="spellEnd"/>
      <w:r>
        <w:rPr>
          <w:rFonts w:ascii="Poppins" w:eastAsia="Poppins" w:hAnsi="Poppins" w:cs="Poppins"/>
          <w:b/>
        </w:rPr>
        <w:t xml:space="preserve"> de organizadores de eventos</w:t>
      </w:r>
      <w:r>
        <w:rPr>
          <w:rFonts w:ascii="Poppins" w:eastAsia="Poppins" w:hAnsi="Poppins" w:cs="Poppins"/>
        </w:rPr>
        <w:t xml:space="preserve">, para identificar espacios de diálogos entre actores públicos y privados que se realizan actualmente y valorar potenciales espacios a promover y/o fomentar en el marco del proyecto. De este proceso, se podrán identificar los participantes para realizar un encuentro de organizadores de eventos (previsto 30 de septiembre), para el cual se ha construido el borrador de la nota conceptual del encuentro, del cual debe resultar un decálogo de buenas prácticas para la realización de eventos enfocados en la dinamización de </w:t>
      </w:r>
      <w:proofErr w:type="spellStart"/>
      <w:r>
        <w:rPr>
          <w:rFonts w:ascii="Poppins" w:eastAsia="Poppins" w:hAnsi="Poppins" w:cs="Poppins"/>
        </w:rPr>
        <w:t>NAEs</w:t>
      </w:r>
      <w:proofErr w:type="spellEnd"/>
      <w:r>
        <w:rPr>
          <w:rFonts w:ascii="Poppins" w:eastAsia="Poppins" w:hAnsi="Poppins" w:cs="Poppins"/>
        </w:rPr>
        <w:t>, que deberán ser aplicadas posteriormente en los espacios de diálogos que se apoyen por el proyecto.</w:t>
      </w:r>
    </w:p>
    <w:p w14:paraId="00000280"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t>Resultado 2.3:</w:t>
      </w:r>
      <w:r>
        <w:rPr>
          <w:rFonts w:ascii="Poppins" w:eastAsia="Poppins" w:hAnsi="Poppins" w:cs="Poppins"/>
          <w:color w:val="000000"/>
        </w:rPr>
        <w:t xml:space="preserve"> Aumentadas las capacidades de los centros de formación y de las universidades para apoyar la innovación y la gestión de la ciencia en favor de los NAE.</w:t>
      </w:r>
    </w:p>
    <w:p w14:paraId="00000281"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Se han sostenido diálogos con la contraparte nacional y expertos, para consensuar ideas de cómo realizar las acciones formativas dirigidas al </w:t>
      </w:r>
      <w:r>
        <w:rPr>
          <w:rFonts w:ascii="Poppins" w:eastAsia="Poppins" w:hAnsi="Poppins" w:cs="Poppins"/>
          <w:b/>
        </w:rPr>
        <w:t>fortalecimiento de los actores de gobierno clave en la articulación de los NAE en los territorios</w:t>
      </w:r>
      <w:r>
        <w:rPr>
          <w:rFonts w:ascii="Poppins" w:eastAsia="Poppins" w:hAnsi="Poppins" w:cs="Poppins"/>
        </w:rPr>
        <w:t xml:space="preserve"> y cuáles pudiesen ser los contenidos que deben impartirse. De ahí que, se identificó la Plataforma Articulada para el Desarrollo Integral Territorial (PADIT), institucionalizada como herramienta del Ministerio de Economía y Planificación para la territorialización de la política para impulsar el desarrollo territorial, como un aliado para la ejecución de esta actividad; a través de esta plataforma, se ha extendido una forma de hacer y una narrativa común a nivel de las direcciones de desarrollo territorial que, resulta esencial llevar a las direcciones de desarrollo municipal a través de una formación en línea.</w:t>
      </w:r>
    </w:p>
    <w:p w14:paraId="00000282" w14:textId="0B23D5DD" w:rsidR="00F1509C" w:rsidRDefault="00BA054F">
      <w:pPr>
        <w:spacing w:before="120" w:line="240" w:lineRule="auto"/>
        <w:rPr>
          <w:rFonts w:ascii="Poppins" w:eastAsia="Poppins" w:hAnsi="Poppins" w:cs="Poppins"/>
          <w:color w:val="000000"/>
        </w:rPr>
      </w:pPr>
      <w:r>
        <w:rPr>
          <w:rFonts w:ascii="Poppins" w:eastAsia="Poppins" w:hAnsi="Poppins" w:cs="Poppins"/>
        </w:rPr>
        <w:t xml:space="preserve">Adicionalmente, </w:t>
      </w:r>
      <w:r>
        <w:rPr>
          <w:rFonts w:ascii="Poppins" w:eastAsia="Poppins" w:hAnsi="Poppins" w:cs="Poppins"/>
          <w:color w:val="000000"/>
        </w:rPr>
        <w:t xml:space="preserve">como parte de este resultado, y con el objetivo de pilotar la prestación de servicios de desarrollo empresarial de formas no-presenciales, se concibió la idea de implementar un </w:t>
      </w:r>
      <w:r>
        <w:rPr>
          <w:rFonts w:ascii="Poppins" w:eastAsia="Poppins" w:hAnsi="Poppins" w:cs="Poppins"/>
          <w:b/>
          <w:color w:val="000000"/>
        </w:rPr>
        <w:t>Centro de Asistencia Remota piloto</w:t>
      </w:r>
      <w:r>
        <w:rPr>
          <w:rFonts w:ascii="Poppins" w:eastAsia="Poppins" w:hAnsi="Poppins" w:cs="Poppins"/>
          <w:color w:val="000000"/>
        </w:rPr>
        <w:t xml:space="preserve"> </w:t>
      </w:r>
      <w:r w:rsidR="00A130EA">
        <w:rPr>
          <w:rFonts w:ascii="Poppins" w:eastAsia="Poppins" w:hAnsi="Poppins" w:cs="Poppins"/>
          <w:color w:val="000000"/>
        </w:rPr>
        <w:t xml:space="preserve">(Anexo </w:t>
      </w:r>
      <w:r w:rsidR="00785915">
        <w:rPr>
          <w:rFonts w:ascii="Poppins" w:eastAsia="Poppins" w:hAnsi="Poppins" w:cs="Poppins"/>
          <w:color w:val="000000"/>
        </w:rPr>
        <w:t>3</w:t>
      </w:r>
      <w:r w:rsidR="00A130EA">
        <w:rPr>
          <w:rFonts w:ascii="Poppins" w:eastAsia="Poppins" w:hAnsi="Poppins" w:cs="Poppins"/>
          <w:color w:val="000000"/>
        </w:rPr>
        <w:t xml:space="preserve">) </w:t>
      </w:r>
      <w:r>
        <w:rPr>
          <w:rFonts w:ascii="Poppins" w:eastAsia="Poppins" w:hAnsi="Poppins" w:cs="Poppins"/>
          <w:color w:val="000000"/>
        </w:rPr>
        <w:t xml:space="preserve">que, apoye a las micro, pequeñas y medianas empresas, cooperativas no agropecuarias y proyectos de desarrollo local (en lo adelante NAE) con asistencia remota dirigida a los NAE que participen en la próxima convocatoria de financiamiento para apoyo directo que se lance </w:t>
      </w:r>
      <w:r>
        <w:rPr>
          <w:rFonts w:ascii="Poppins" w:eastAsia="Poppins" w:hAnsi="Poppins" w:cs="Poppins"/>
          <w:color w:val="000000"/>
        </w:rPr>
        <w:lastRenderedPageBreak/>
        <w:t>por PNUD en el marco del proyecto. Se diseñaron los Términos de Referencia y se lanzó la licitación, con el objetivo central de acompañar y orientar a los NAE durante el proceso de elaboración de las “plantillas de propuestas de proyecto empresarial”, garantizando que las mismas cumplan con los requisitos exigidos en la convocatoria y aumenten sus posibilidades de éxito. Con este piloto, se pretende validar esta modalidad de asistencia y atención remota, de forma tal que, permita observar qué tan viable es prestar otros servicios y formaciones de forma remota en el marco del proyecto.</w:t>
      </w:r>
    </w:p>
    <w:p w14:paraId="00000283" w14:textId="77777777" w:rsidR="00F1509C" w:rsidRDefault="00BA054F">
      <w:pPr>
        <w:pStyle w:val="Titre3"/>
        <w:numPr>
          <w:ilvl w:val="0"/>
          <w:numId w:val="11"/>
        </w:numPr>
        <w:spacing w:after="120" w:line="240" w:lineRule="auto"/>
        <w:ind w:left="714" w:hanging="357"/>
      </w:pPr>
      <w:bookmarkStart w:id="29" w:name="_Toc209425749"/>
      <w:r>
        <w:t>Objetivo Específico 3:</w:t>
      </w:r>
      <w:bookmarkEnd w:id="29"/>
    </w:p>
    <w:p w14:paraId="00000284"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Ampliar el acceso a recursos y a la financiación de los nuevos actores económicos, con énfasis en las MIPYMES.</w:t>
      </w:r>
    </w:p>
    <w:p w14:paraId="00000285" w14:textId="77777777" w:rsidR="00F1509C" w:rsidRDefault="00BA054F">
      <w:pPr>
        <w:spacing w:before="240" w:after="240" w:line="240" w:lineRule="auto"/>
        <w:rPr>
          <w:rFonts w:ascii="Poppins" w:eastAsia="Poppins" w:hAnsi="Poppins" w:cs="Poppins"/>
        </w:rPr>
      </w:pPr>
      <w:r>
        <w:rPr>
          <w:rFonts w:ascii="Poppins" w:eastAsia="Poppins" w:hAnsi="Poppins" w:cs="Poppins"/>
        </w:rPr>
        <w:t>Durante el período reportado, se avanzó significativamente en la implementación del mecanismo de apoyo financiero directo para ampliar el acceso de los nuevos actores económicos a recursos, con el objetivo de fortalecer sus capacidades productivas, mejorar la calidad de bienes y servicios, e impulsar la generación de empleo local. Como hito principal, se lanzó la primera convocatoria dirigida al sector agroalimentario en la región oriental del país, la cual ofrece apoyo en especie de hasta 40,000 USD por propuesta, incluyendo equipamiento, insumos y servicios especializados, lo que representa una inyección directa a la economía productiva del oriente cubano. Otra acción iniciada es la metodología para avanzar en el diseño de mecanismo de crédito en divisa a instaurar en la banca comercial cubana.</w:t>
      </w:r>
      <w:sdt>
        <w:sdtPr>
          <w:tag w:val="goog_rdk_48"/>
          <w:id w:val="799911365"/>
        </w:sdtPr>
        <w:sdtContent/>
      </w:sdt>
    </w:p>
    <w:p w14:paraId="00000286" w14:textId="77777777" w:rsidR="00F1509C" w:rsidRDefault="00F1509C">
      <w:pPr>
        <w:pBdr>
          <w:top w:val="nil"/>
          <w:left w:val="nil"/>
          <w:bottom w:val="nil"/>
          <w:right w:val="nil"/>
          <w:between w:val="nil"/>
        </w:pBdr>
        <w:spacing w:before="120" w:line="240" w:lineRule="auto"/>
        <w:rPr>
          <w:rFonts w:ascii="Poppins" w:eastAsia="Poppins" w:hAnsi="Poppins" w:cs="Poppins"/>
          <w:highlight w:val="cyan"/>
        </w:rPr>
      </w:pPr>
    </w:p>
    <w:p w14:paraId="00000287"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t>Resultado 3.1:</w:t>
      </w:r>
      <w:r>
        <w:rPr>
          <w:rFonts w:ascii="Poppins" w:eastAsia="Poppins" w:hAnsi="Poppins" w:cs="Poppins"/>
          <w:color w:val="000000"/>
        </w:rPr>
        <w:t xml:space="preserve"> Desarrollados mecanismos de financiamiento y aportados medios productivos directamente a los NAE con énfasis en las MIPYMES.</w:t>
      </w:r>
    </w:p>
    <w:p w14:paraId="00000288" w14:textId="77777777" w:rsidR="00F1509C" w:rsidRDefault="00BA054F">
      <w:pPr>
        <w:spacing w:before="240" w:after="240" w:line="240" w:lineRule="auto"/>
        <w:rPr>
          <w:rFonts w:ascii="Poppins" w:eastAsia="Poppins" w:hAnsi="Poppins" w:cs="Poppins"/>
        </w:rPr>
      </w:pPr>
      <w:r>
        <w:rPr>
          <w:rFonts w:ascii="Poppins" w:eastAsia="Poppins" w:hAnsi="Poppins" w:cs="Poppins"/>
        </w:rPr>
        <w:t>El lanzamiento de las convocatorias de apoyo financiero directo activó un conjunto de acciones clave, entre las que destacan:</w:t>
      </w:r>
    </w:p>
    <w:p w14:paraId="00000289" w14:textId="68491CB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Se perfeccionó la metodología de convocatorias desarrollada (</w:t>
      </w:r>
      <w:r w:rsidRPr="00551FB8">
        <w:rPr>
          <w:rFonts w:ascii="Poppins" w:eastAsia="Poppins" w:hAnsi="Poppins" w:cs="Poppins"/>
        </w:rPr>
        <w:t xml:space="preserve">Anexo </w:t>
      </w:r>
      <w:r w:rsidR="00785915">
        <w:rPr>
          <w:rFonts w:ascii="Poppins" w:eastAsia="Poppins" w:hAnsi="Poppins" w:cs="Poppins"/>
        </w:rPr>
        <w:t>4</w:t>
      </w:r>
      <w:r>
        <w:rPr>
          <w:rFonts w:ascii="Poppins" w:eastAsia="Poppins" w:hAnsi="Poppins" w:cs="Poppins"/>
        </w:rPr>
        <w:t>) en la etapa de inicio, la cual fue validada y aprobada oficialmente para su aplicación en el primer piloto de apoyo de financiamiento directo.</w:t>
      </w:r>
    </w:p>
    <w:p w14:paraId="0000028A" w14:textId="06AE37E9" w:rsidR="00F1509C" w:rsidRDefault="00BA054F">
      <w:pPr>
        <w:numPr>
          <w:ilvl w:val="0"/>
          <w:numId w:val="8"/>
        </w:numPr>
        <w:pBdr>
          <w:top w:val="nil"/>
          <w:left w:val="nil"/>
          <w:bottom w:val="nil"/>
          <w:right w:val="nil"/>
          <w:between w:val="nil"/>
        </w:pBdr>
        <w:spacing w:after="120" w:line="240" w:lineRule="auto"/>
        <w:ind w:hanging="357"/>
        <w:jc w:val="left"/>
        <w:rPr>
          <w:rFonts w:ascii="Poppins" w:eastAsia="Poppins" w:hAnsi="Poppins" w:cs="Poppins"/>
        </w:rPr>
      </w:pPr>
      <w:r>
        <w:rPr>
          <w:rFonts w:ascii="Poppins" w:eastAsia="Poppins" w:hAnsi="Poppins" w:cs="Poppins"/>
        </w:rPr>
        <w:t>El diseño e implementación de una campaña de comunicación para garantizar una amplia difusión y participación</w:t>
      </w:r>
      <w:r w:rsidR="005C2DF0">
        <w:rPr>
          <w:rStyle w:val="Appelnotedebasdep"/>
          <w:rFonts w:ascii="Poppins" w:eastAsia="Poppins" w:hAnsi="Poppins" w:cs="Poppins"/>
        </w:rPr>
        <w:footnoteReference w:id="7"/>
      </w:r>
      <w:r>
        <w:rPr>
          <w:rFonts w:ascii="Poppins" w:eastAsia="Poppins" w:hAnsi="Poppins" w:cs="Poppins"/>
        </w:rPr>
        <w:t xml:space="preserve"> </w:t>
      </w:r>
    </w:p>
    <w:p w14:paraId="0000028B"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La conformación del primer Comité de Evaluación cuyas funciones son </w:t>
      </w:r>
      <w:r>
        <w:rPr>
          <w:rFonts w:ascii="Poppins" w:eastAsia="Poppins" w:hAnsi="Poppins" w:cs="Poppins"/>
          <w:highlight w:val="white"/>
        </w:rPr>
        <w:t xml:space="preserve">revisar la elegibilidad de los proyectos recibidos, evaluarlos de acuerdo con la metodología </w:t>
      </w:r>
      <w:r>
        <w:rPr>
          <w:rFonts w:ascii="Poppins" w:eastAsia="Poppins" w:hAnsi="Poppins" w:cs="Poppins"/>
          <w:highlight w:val="white"/>
        </w:rPr>
        <w:lastRenderedPageBreak/>
        <w:t xml:space="preserve">y recomendar al Comité de Gestión los que cumplan con los parámetros establecidos. Este equipo está </w:t>
      </w:r>
      <w:r>
        <w:rPr>
          <w:rFonts w:ascii="Poppins" w:eastAsia="Poppins" w:hAnsi="Poppins" w:cs="Poppins"/>
        </w:rPr>
        <w:t>integrado por expertos multidisciplinarios seleccionados con criterios de imparcialidad y experiencia técnica.</w:t>
      </w:r>
    </w:p>
    <w:p w14:paraId="0000028C"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La capacitación a los miembros del Comité de Evaluación en el uso de la metodología aprobada, para asegurar una evaluación rigurosa y transparente.</w:t>
      </w:r>
    </w:p>
    <w:p w14:paraId="0000028D"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La creación de Unidades de Apoyo Territoriales, en coordinación con las Direcciones de Desarrollo, encargadas de brindar asistencia técnica a los NAE en la formulación de sus propuestas. La composición nominal de estos equipos se ha conformado en conexión con la 1er convocatoria y están activos los 5 constituidos en las provincias orientales. </w:t>
      </w:r>
    </w:p>
    <w:p w14:paraId="0000028E"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La realización de talleres de fortalecimiento de capacidades dirigidos a estas unidades en la región oriental, con énfasis en formulación de proyectos, sostenibilidad e inclusión.</w:t>
      </w:r>
    </w:p>
    <w:p w14:paraId="0000028F" w14:textId="77777777" w:rsidR="00F1509C" w:rsidRDefault="00BA054F">
      <w:pPr>
        <w:spacing w:before="240" w:after="240" w:line="240" w:lineRule="auto"/>
        <w:rPr>
          <w:rFonts w:ascii="Poppins" w:eastAsia="Poppins" w:hAnsi="Poppins" w:cs="Poppins"/>
        </w:rPr>
      </w:pPr>
      <w:r>
        <w:rPr>
          <w:rFonts w:ascii="Poppins" w:eastAsia="Poppins" w:hAnsi="Poppins" w:cs="Poppins"/>
        </w:rPr>
        <w:t>Todas estas acciones se enmarcan en una estrategia más amplia que contempla la realización de futuras convocatorias en otros sectores prioritarios del proyecto y regiones del país, consolidando un ecosistema de apoyo integral para el desarrollo económico local.</w:t>
      </w:r>
    </w:p>
    <w:p w14:paraId="00000290"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El lanzamiento de la convocatoria NAE se realizó en el marco de </w:t>
      </w:r>
      <w:proofErr w:type="spellStart"/>
      <w:r>
        <w:rPr>
          <w:rFonts w:ascii="Poppins" w:eastAsia="Poppins" w:hAnsi="Poppins" w:cs="Poppins"/>
        </w:rPr>
        <w:t>ExpoCaribe</w:t>
      </w:r>
      <w:proofErr w:type="spellEnd"/>
      <w:r>
        <w:rPr>
          <w:rFonts w:ascii="Poppins" w:eastAsia="Poppins" w:hAnsi="Poppins" w:cs="Poppins"/>
        </w:rPr>
        <w:t xml:space="preserve"> 2025 en la provincia de Santiago de Cuba del 23 al 27 </w:t>
      </w:r>
      <w:proofErr w:type="gramStart"/>
      <w:r>
        <w:rPr>
          <w:rFonts w:ascii="Poppins" w:eastAsia="Poppins" w:hAnsi="Poppins" w:cs="Poppins"/>
        </w:rPr>
        <w:t>Junio</w:t>
      </w:r>
      <w:proofErr w:type="gramEnd"/>
      <w:r>
        <w:rPr>
          <w:rFonts w:ascii="Poppins" w:eastAsia="Poppins" w:hAnsi="Poppins" w:cs="Poppins"/>
        </w:rPr>
        <w:t xml:space="preserve"> 2025, la segunda bolsa comercial más importante de Cuba. Este evento reunió a empresarios nacionales e internacionales, representantes de gobiernos locales y extranjeros, cámaras de comercio y organismos multilaterales, lo que permitió maximizar la visibilidad y el alcance de la convocatoria ante una audiencia amplia y diversa.</w:t>
      </w:r>
    </w:p>
    <w:p w14:paraId="00000291" w14:textId="1570E587" w:rsidR="00F1509C" w:rsidRDefault="00BA054F">
      <w:pPr>
        <w:spacing w:before="240" w:after="240" w:line="240" w:lineRule="auto"/>
        <w:rPr>
          <w:rFonts w:ascii="Poppins" w:eastAsia="Poppins" w:hAnsi="Poppins" w:cs="Poppins"/>
        </w:rPr>
      </w:pPr>
      <w:r>
        <w:rPr>
          <w:rFonts w:ascii="Poppins" w:eastAsia="Poppins" w:hAnsi="Poppins" w:cs="Poppins"/>
        </w:rPr>
        <w:t>Aprovechar este espacio estratégico facilitó la articulación con actores económicos e institucionales clave, así como un enfoque territorial alineado con los objetivos del proyecto. La convocatoria está dirigida a MiPymes, cooperativas no agropecuarias (</w:t>
      </w:r>
      <w:proofErr w:type="spellStart"/>
      <w:proofErr w:type="gramStart"/>
      <w:r>
        <w:rPr>
          <w:rFonts w:ascii="Poppins" w:eastAsia="Poppins" w:hAnsi="Poppins" w:cs="Poppins"/>
        </w:rPr>
        <w:t>CnA</w:t>
      </w:r>
      <w:proofErr w:type="spellEnd"/>
      <w:r>
        <w:rPr>
          <w:rFonts w:ascii="Poppins" w:eastAsia="Poppins" w:hAnsi="Poppins" w:cs="Poppins"/>
        </w:rPr>
        <w:t>)  y</w:t>
      </w:r>
      <w:proofErr w:type="gramEnd"/>
      <w:r>
        <w:rPr>
          <w:rFonts w:ascii="Poppins" w:eastAsia="Poppins" w:hAnsi="Poppins" w:cs="Poppins"/>
        </w:rPr>
        <w:t xml:space="preserve"> proyectos de desarrollo local (PDL) del oriente cubano, y </w:t>
      </w:r>
      <w:proofErr w:type="spellStart"/>
      <w:r>
        <w:rPr>
          <w:rFonts w:ascii="Poppins" w:eastAsia="Poppins" w:hAnsi="Poppins" w:cs="Poppins"/>
        </w:rPr>
        <w:t>ExpoCaribe</w:t>
      </w:r>
      <w:proofErr w:type="spellEnd"/>
      <w:r>
        <w:rPr>
          <w:rFonts w:ascii="Poppins" w:eastAsia="Poppins" w:hAnsi="Poppins" w:cs="Poppins"/>
        </w:rPr>
        <w:t xml:space="preserve"> se celebra precisamente en Santiago de Cuba, epicentro económico de esta región. Esto permitió un contacto directo con los potenciales beneficiarios, una promoción contextualizada de los fondos disponibles referida a las convocatorias y un diálogo fluido con todos los actores, incluyendo los gobiernos locales. Participaron alrededor de 200 personas, representantes de </w:t>
      </w:r>
      <w:proofErr w:type="spellStart"/>
      <w:r>
        <w:rPr>
          <w:rFonts w:ascii="Poppins" w:eastAsia="Poppins" w:hAnsi="Poppins" w:cs="Poppins"/>
        </w:rPr>
        <w:t>Mipymes</w:t>
      </w:r>
      <w:proofErr w:type="spellEnd"/>
      <w:r>
        <w:rPr>
          <w:rFonts w:ascii="Poppins" w:eastAsia="Poppins" w:hAnsi="Poppins" w:cs="Poppins"/>
        </w:rPr>
        <w:t xml:space="preserve"> estatales y privadas, proyectos de desarrollo local y cooperativas no agropecuarias, así como actores de la academia y representantes de gobiernos locales.</w:t>
      </w:r>
    </w:p>
    <w:p w14:paraId="00000292" w14:textId="77777777" w:rsidR="00F1509C" w:rsidRDefault="00000000">
      <w:pPr>
        <w:spacing w:before="240" w:after="240" w:line="240" w:lineRule="auto"/>
        <w:rPr>
          <w:rFonts w:ascii="Poppins" w:eastAsia="Poppins" w:hAnsi="Poppins" w:cs="Poppins"/>
        </w:rPr>
      </w:pPr>
      <w:sdt>
        <w:sdtPr>
          <w:tag w:val="goog_rdk_49"/>
          <w:id w:val="-526495068"/>
        </w:sdtPr>
        <w:sdtContent/>
      </w:sdt>
      <w:r w:rsidR="00BA054F">
        <w:rPr>
          <w:rFonts w:ascii="Poppins" w:eastAsia="Poppins" w:hAnsi="Poppins" w:cs="Poppins"/>
        </w:rPr>
        <w:t>En este contexto, el lanzamiento de la convocatoria refuerza su posicionamiento como una herramienta clave para promover la diversificación económica sostenible y fomentar el desarrollo inclusivo del sector privado.</w:t>
      </w:r>
    </w:p>
    <w:p w14:paraId="00000293"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Además, </w:t>
      </w:r>
      <w:proofErr w:type="spellStart"/>
      <w:r>
        <w:rPr>
          <w:rFonts w:ascii="Poppins" w:eastAsia="Poppins" w:hAnsi="Poppins" w:cs="Poppins"/>
        </w:rPr>
        <w:t>ExpoCaribe</w:t>
      </w:r>
      <w:proofErr w:type="spellEnd"/>
      <w:r>
        <w:rPr>
          <w:rFonts w:ascii="Poppins" w:eastAsia="Poppins" w:hAnsi="Poppins" w:cs="Poppins"/>
        </w:rPr>
        <w:t xml:space="preserve"> incluye foros temáticos sobre producción de alimentos, energía y sostenibilidad. Esta sinergia temática permitió integrar la convocatoria NAE en discusiones más amplias sobre desarrollo económico, generando oportunidades de colaboración y alianzas.</w:t>
      </w:r>
    </w:p>
    <w:p w14:paraId="00000294"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Otra de las acciones relevantes fue el respaldo al Foro de Economía Cubana, organizado por el Centro de Estudio de la Economía Cubana (CEEC) realizado el 21 de mayo, constituyendo un espacio para intercambiar experiencias sobre innovaciones financieras orientadas al fortalecimiento del sector privado cubano, con énfasis en el acceso a microcréditos. El apoyo a este evento representó una inversión estratégica en el fortalecimiento del ecosistema económico nacional, dado el interés del CEEC insertarse como actor para facilitar el análisis, la difusión de innovaciones y la validación de soluciones financieras como son el </w:t>
      </w:r>
      <w:proofErr w:type="spellStart"/>
      <w:r>
        <w:rPr>
          <w:rFonts w:ascii="Poppins" w:eastAsia="Poppins" w:hAnsi="Poppins" w:cs="Poppins"/>
        </w:rPr>
        <w:t>factoring</w:t>
      </w:r>
      <w:proofErr w:type="spellEnd"/>
      <w:r>
        <w:rPr>
          <w:rFonts w:ascii="Poppins" w:eastAsia="Poppins" w:hAnsi="Poppins" w:cs="Poppins"/>
        </w:rPr>
        <w:t>, leasing, crowdfunding para ser a futuro adaptadas a las necesidades del sector privado emergente.</w:t>
      </w:r>
    </w:p>
    <w:p w14:paraId="00000295" w14:textId="77777777" w:rsidR="00F1509C" w:rsidRDefault="00BA054F">
      <w:pPr>
        <w:spacing w:before="240" w:after="240" w:line="240" w:lineRule="auto"/>
        <w:rPr>
          <w:rFonts w:ascii="Poppins" w:eastAsia="Poppins" w:hAnsi="Poppins" w:cs="Poppins"/>
        </w:rPr>
      </w:pPr>
      <w:r>
        <w:rPr>
          <w:rFonts w:ascii="Poppins" w:eastAsia="Poppins" w:hAnsi="Poppins" w:cs="Poppins"/>
        </w:rPr>
        <w:t>Asimismo, el Foro propició una articulación efectiva entre actores clave del desarrollo económico, incluyendo instituciones financieras, gobiernos locales, academia y organismos de cooperación internacional. Esta convergencia fortaleció un entorno propicio para la replicabilidad y el escalamiento de buenas prácticas.</w:t>
      </w:r>
    </w:p>
    <w:p w14:paraId="00000296" w14:textId="337EF676" w:rsidR="00F1509C" w:rsidRDefault="00BA054F">
      <w:pPr>
        <w:spacing w:before="240" w:after="240" w:line="240" w:lineRule="auto"/>
        <w:rPr>
          <w:rFonts w:ascii="Poppins" w:eastAsia="Poppins" w:hAnsi="Poppins" w:cs="Poppins"/>
        </w:rPr>
      </w:pPr>
      <w:r>
        <w:rPr>
          <w:rFonts w:ascii="Poppins" w:eastAsia="Poppins" w:hAnsi="Poppins" w:cs="Poppins"/>
        </w:rPr>
        <w:t xml:space="preserve">Por otra parte, se elaboró una Nota Conceptual </w:t>
      </w:r>
      <w:r w:rsidRPr="00551FB8">
        <w:rPr>
          <w:rFonts w:ascii="Poppins" w:eastAsia="Poppins" w:hAnsi="Poppins" w:cs="Poppins"/>
        </w:rPr>
        <w:t xml:space="preserve">(Anexo </w:t>
      </w:r>
      <w:r w:rsidR="00785915">
        <w:rPr>
          <w:rFonts w:ascii="Poppins" w:eastAsia="Poppins" w:hAnsi="Poppins" w:cs="Poppins"/>
        </w:rPr>
        <w:t>5</w:t>
      </w:r>
      <w:r w:rsidRPr="00551FB8">
        <w:rPr>
          <w:rFonts w:ascii="Poppins" w:eastAsia="Poppins" w:hAnsi="Poppins" w:cs="Poppins"/>
        </w:rPr>
        <w:t>)</w:t>
      </w:r>
      <w:r>
        <w:rPr>
          <w:rFonts w:ascii="Poppins" w:eastAsia="Poppins" w:hAnsi="Poppins" w:cs="Poppins"/>
        </w:rPr>
        <w:t xml:space="preserve"> orientada al diseño metodológico de un mecanismo que permita el acceso directo a financiamiento en divisas para los NAE. En este marco, ya se han iniciado contactos preliminares con el BCC y el MEP, y el proceso se encuentra en fase de diálogo, a la espera de una respuesta formal por parte del BCC.</w:t>
      </w:r>
    </w:p>
    <w:p w14:paraId="00000297"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b/>
          <w:color w:val="000000"/>
        </w:rPr>
        <w:t>Resultado 3.2:</w:t>
      </w:r>
      <w:r>
        <w:rPr>
          <w:rFonts w:ascii="Poppins" w:eastAsia="Poppins" w:hAnsi="Poppins" w:cs="Poppins"/>
          <w:color w:val="000000"/>
        </w:rPr>
        <w:t xml:space="preserve"> Fortalecido el mercado y sus marcos regulatorios para el acceso a financiamiento, en moneda nacional y extranjera, de inversiones necesarias para los NAE.</w:t>
      </w:r>
    </w:p>
    <w:p w14:paraId="00000298"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En cuanto al Componente 3, las acciones realizadas en el período de abril a junio de 2025 han consistido en el acompañamiento a la Unión Europea y las contrapartes cubanas para el establecimiento de una visión conjunta en relación al diseño de un mecanismo que permita el acceso a financiamiento en divisas para los NAE, sumando esfuerzos en torno a una nota metodológica común entre las agencias, la DUE y las contrapartes nacionales.</w:t>
      </w:r>
    </w:p>
    <w:p w14:paraId="2049BDFD" w14:textId="77777777" w:rsidR="005C2DF0" w:rsidRDefault="005C2DF0">
      <w:pPr>
        <w:pBdr>
          <w:top w:val="nil"/>
          <w:left w:val="nil"/>
          <w:bottom w:val="nil"/>
          <w:right w:val="nil"/>
          <w:between w:val="nil"/>
        </w:pBdr>
        <w:spacing w:before="120" w:line="240" w:lineRule="auto"/>
        <w:rPr>
          <w:rFonts w:ascii="Poppins" w:eastAsia="Poppins" w:hAnsi="Poppins" w:cs="Poppins"/>
        </w:rPr>
      </w:pPr>
    </w:p>
    <w:p w14:paraId="00000299" w14:textId="77777777" w:rsidR="00F1509C" w:rsidRDefault="00BA054F">
      <w:pPr>
        <w:pStyle w:val="Titre3"/>
        <w:numPr>
          <w:ilvl w:val="0"/>
          <w:numId w:val="11"/>
        </w:numPr>
      </w:pPr>
      <w:bookmarkStart w:id="30" w:name="_Toc209425750"/>
      <w:r>
        <w:lastRenderedPageBreak/>
        <w:t>Objetivo Específico 4:</w:t>
      </w:r>
      <w:bookmarkEnd w:id="30"/>
    </w:p>
    <w:p w14:paraId="0000029A"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Incrementar el acceso de los nuevos actores económicos, con énfasis en las MIPYMES, a los mercados internacionales en las áreas relacionadas con la exportación.</w:t>
      </w:r>
    </w:p>
    <w:p w14:paraId="0000029B"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En cuanto al Resultado 4.1, </w:t>
      </w:r>
      <w:sdt>
        <w:sdtPr>
          <w:tag w:val="goog_rdk_50"/>
          <w:id w:val="687182607"/>
        </w:sdtPr>
        <w:sdtContent/>
      </w:sdt>
      <w:r>
        <w:rPr>
          <w:rFonts w:ascii="Poppins" w:eastAsia="Poppins" w:hAnsi="Poppins" w:cs="Poppins"/>
        </w:rPr>
        <w:t>las acciones realizadas se han concentrado en la creación de condiciones para el inicio de las actividades. De manera específica se ha coordinado una misión (previsto septiembre) de Business France para reunirse con la Dirección del Proyecto, la DUE y otros actores clave, para el ajuste final del cronograma de trabajo.</w:t>
      </w:r>
    </w:p>
    <w:p w14:paraId="0000029C" w14:textId="77777777" w:rsidR="00F1509C" w:rsidRDefault="00BA054F">
      <w:pPr>
        <w:spacing w:before="240" w:after="240" w:line="240" w:lineRule="auto"/>
        <w:rPr>
          <w:rFonts w:ascii="Poppins" w:eastAsia="Poppins" w:hAnsi="Poppins" w:cs="Poppins"/>
        </w:rPr>
      </w:pPr>
      <w:r>
        <w:rPr>
          <w:rFonts w:ascii="Poppins" w:eastAsia="Poppins" w:hAnsi="Poppins" w:cs="Poppins"/>
        </w:rPr>
        <w:t xml:space="preserve">En el marco del Resultado 4.2, se han impulsado </w:t>
      </w:r>
      <w:sdt>
        <w:sdtPr>
          <w:tag w:val="goog_rdk_51"/>
          <w:id w:val="1468578379"/>
        </w:sdtPr>
        <w:sdtContent/>
      </w:sdt>
      <w:sdt>
        <w:sdtPr>
          <w:tag w:val="goog_rdk_52"/>
          <w:id w:val="1747410060"/>
        </w:sdtPr>
        <w:sdtContent/>
      </w:sdt>
      <w:r>
        <w:rPr>
          <w:rFonts w:ascii="Poppins" w:eastAsia="Poppins" w:hAnsi="Poppins" w:cs="Poppins"/>
        </w:rPr>
        <w:t>acciones orientadas a fortalecer las capacidades institucionales y tecnológicas de la administración pública cubana, destacándose el apoyo a la VUCE y a PAE, con el fin de acompañar de manera más eficiente, inclusiva y orientada al servicio el proceso de internacionalización de los Nuevos Actores Económicos (NAE).</w:t>
      </w:r>
    </w:p>
    <w:p w14:paraId="0000029D"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b/>
          <w:color w:val="000000"/>
        </w:rPr>
        <w:t>Resultado 4.1:</w:t>
      </w:r>
      <w:r>
        <w:rPr>
          <w:rFonts w:ascii="Poppins" w:eastAsia="Poppins" w:hAnsi="Poppins" w:cs="Poppins"/>
          <w:color w:val="000000"/>
        </w:rPr>
        <w:t xml:space="preserve"> Fomentado el comercio, la coinversión y las empresas mixtas entre Cuba, Europa y otras regiones geográficas como América Latina y el Caribe, así como mejorar las herramientas de la administración pública para acompañar estos procesos</w:t>
      </w:r>
    </w:p>
    <w:p w14:paraId="0000029E" w14:textId="68E13872"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 xml:space="preserve">Se han mantenido reuniones con </w:t>
      </w:r>
      <w:proofErr w:type="spellStart"/>
      <w:r>
        <w:rPr>
          <w:rFonts w:ascii="Poppins" w:eastAsia="Poppins" w:hAnsi="Poppins" w:cs="Poppins"/>
          <w:color w:val="000000"/>
        </w:rPr>
        <w:t>ProCuba</w:t>
      </w:r>
      <w:proofErr w:type="spellEnd"/>
      <w:r>
        <w:rPr>
          <w:rFonts w:ascii="Poppins" w:eastAsia="Poppins" w:hAnsi="Poppins" w:cs="Poppins"/>
          <w:color w:val="000000"/>
        </w:rPr>
        <w:t xml:space="preserve"> y el Centro de Superación del MINCEX por parte de la UGP/AFD, no siendo posible el contacto con la Cámara de Comercio, para la discusión y socialización del plan de trabajo previsto para el Resultado 4.1</w:t>
      </w:r>
      <w:r w:rsidR="00BF19A4">
        <w:rPr>
          <w:rFonts w:ascii="Poppins" w:eastAsia="Poppins" w:hAnsi="Poppins" w:cs="Poppins"/>
          <w:color w:val="000000"/>
        </w:rPr>
        <w:t xml:space="preserve"> (Anexo </w:t>
      </w:r>
      <w:r w:rsidR="00785915">
        <w:rPr>
          <w:rFonts w:ascii="Poppins" w:eastAsia="Poppins" w:hAnsi="Poppins" w:cs="Poppins"/>
          <w:color w:val="000000"/>
        </w:rPr>
        <w:t>6</w:t>
      </w:r>
      <w:r w:rsidR="00BF19A4">
        <w:rPr>
          <w:rFonts w:ascii="Poppins" w:eastAsia="Poppins" w:hAnsi="Poppins" w:cs="Poppins"/>
          <w:color w:val="000000"/>
        </w:rPr>
        <w:t>)</w:t>
      </w:r>
      <w:r>
        <w:rPr>
          <w:rFonts w:ascii="Poppins" w:eastAsia="Poppins" w:hAnsi="Poppins" w:cs="Poppins"/>
          <w:color w:val="000000"/>
        </w:rPr>
        <w:t xml:space="preserve">, remitiendo la información surgida de estos contactos al proceso de contratación entre la AFD y Business France (B.F.). De forma específica, se validó con </w:t>
      </w:r>
      <w:proofErr w:type="spellStart"/>
      <w:r>
        <w:rPr>
          <w:rFonts w:ascii="Poppins" w:eastAsia="Poppins" w:hAnsi="Poppins" w:cs="Poppins"/>
          <w:color w:val="000000"/>
        </w:rPr>
        <w:t>ProCuba</w:t>
      </w:r>
      <w:proofErr w:type="spellEnd"/>
      <w:r>
        <w:rPr>
          <w:rFonts w:ascii="Poppins" w:eastAsia="Poppins" w:hAnsi="Poppins" w:cs="Poppins"/>
          <w:color w:val="000000"/>
        </w:rPr>
        <w:t xml:space="preserve"> la pertinencia de la implementación de un C.R.M. para la gestión de la relación con los actores exportadores desde la entidad.</w:t>
      </w:r>
    </w:p>
    <w:p w14:paraId="0000029F"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Se han elaborado los términos de referencia para la contratación de Business France, y mantenido reuniones por parte de la UGP de afinamiento de la propuesta de trabajo de B.F. manteniendo la propuesta inicial presentada en la fase de inicio y eliminando la creación de una página web, remitiendo todo aspecto de comunicación relacionado con este componente, a la estrategia de comunicación del proyecto.</w:t>
      </w:r>
    </w:p>
    <w:p w14:paraId="000002A0"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El plan de trabajo ha quedado definido como sigue:</w:t>
      </w:r>
    </w:p>
    <w:p w14:paraId="000002A1" w14:textId="77777777" w:rsidR="00F1509C" w:rsidRDefault="00BA054F">
      <w:pPr>
        <w:pBdr>
          <w:top w:val="nil"/>
          <w:left w:val="nil"/>
          <w:bottom w:val="nil"/>
          <w:right w:val="nil"/>
          <w:between w:val="nil"/>
        </w:pBdr>
        <w:spacing w:before="120" w:line="240" w:lineRule="auto"/>
        <w:rPr>
          <w:rFonts w:ascii="Poppins" w:eastAsia="Poppins" w:hAnsi="Poppins" w:cs="Poppins"/>
          <w:color w:val="000000"/>
        </w:rPr>
      </w:pPr>
      <w:r>
        <w:rPr>
          <w:rFonts w:ascii="Poppins" w:eastAsia="Poppins" w:hAnsi="Poppins" w:cs="Poppins"/>
          <w:color w:val="000000"/>
        </w:rPr>
        <w:t>Fase 1:  Diagnóstico exportador (septiembre 2025 – enero 2026)</w:t>
      </w:r>
    </w:p>
    <w:p w14:paraId="000002A2"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Fase 2:  Formación de los organismos cubanos y estructuración de los </w:t>
      </w:r>
      <w:proofErr w:type="spellStart"/>
      <w:r>
        <w:rPr>
          <w:rFonts w:ascii="Poppins" w:eastAsia="Poppins" w:hAnsi="Poppins" w:cs="Poppins"/>
        </w:rPr>
        <w:t>boosters</w:t>
      </w:r>
      <w:proofErr w:type="spellEnd"/>
      <w:r>
        <w:rPr>
          <w:rFonts w:ascii="Poppins" w:eastAsia="Poppins" w:hAnsi="Poppins" w:cs="Poppins"/>
        </w:rPr>
        <w:t xml:space="preserve"> (febrero – junio 2026)</w:t>
      </w:r>
    </w:p>
    <w:p w14:paraId="000002A3"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 xml:space="preserve">Fase 3: Implementación de Programas </w:t>
      </w:r>
      <w:proofErr w:type="spellStart"/>
      <w:r>
        <w:rPr>
          <w:rFonts w:ascii="Poppins" w:eastAsia="Poppins" w:hAnsi="Poppins" w:cs="Poppins"/>
        </w:rPr>
        <w:t>Booster</w:t>
      </w:r>
      <w:proofErr w:type="spellEnd"/>
      <w:r>
        <w:rPr>
          <w:rFonts w:ascii="Poppins" w:eastAsia="Poppins" w:hAnsi="Poppins" w:cs="Poppins"/>
        </w:rPr>
        <w:t xml:space="preserve"> (julio 2026 – junio 2027)</w:t>
      </w:r>
    </w:p>
    <w:p w14:paraId="000002A4"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rPr>
        <w:t>Fase 4: Evaluación y Sostenibilidad (agosto – diciembre 2027)</w:t>
      </w:r>
    </w:p>
    <w:p w14:paraId="000002A5" w14:textId="77777777" w:rsidR="00F1509C" w:rsidRDefault="00F1509C">
      <w:pPr>
        <w:pBdr>
          <w:top w:val="nil"/>
          <w:left w:val="nil"/>
          <w:bottom w:val="nil"/>
          <w:right w:val="nil"/>
          <w:between w:val="nil"/>
        </w:pBdr>
        <w:spacing w:before="120" w:line="240" w:lineRule="auto"/>
        <w:rPr>
          <w:rFonts w:ascii="Poppins" w:eastAsia="Poppins" w:hAnsi="Poppins" w:cs="Poppins"/>
        </w:rPr>
      </w:pPr>
    </w:p>
    <w:p w14:paraId="000002A6" w14:textId="77777777" w:rsidR="00F1509C" w:rsidRDefault="00BA054F">
      <w:pPr>
        <w:pBdr>
          <w:top w:val="nil"/>
          <w:left w:val="nil"/>
          <w:bottom w:val="nil"/>
          <w:right w:val="nil"/>
          <w:between w:val="nil"/>
        </w:pBdr>
        <w:spacing w:before="120" w:line="240" w:lineRule="auto"/>
        <w:rPr>
          <w:rFonts w:ascii="Poppins" w:eastAsia="Poppins" w:hAnsi="Poppins" w:cs="Poppins"/>
        </w:rPr>
      </w:pPr>
      <w:r>
        <w:rPr>
          <w:rFonts w:ascii="Poppins" w:eastAsia="Poppins" w:hAnsi="Poppins" w:cs="Poppins"/>
          <w:b/>
          <w:color w:val="000000"/>
        </w:rPr>
        <w:t>Resultado 4.2:</w:t>
      </w:r>
      <w:r>
        <w:rPr>
          <w:rFonts w:ascii="Poppins" w:eastAsia="Poppins" w:hAnsi="Poppins" w:cs="Poppins"/>
          <w:color w:val="000000"/>
        </w:rPr>
        <w:t xml:space="preserve"> Mejoradas las herramientas de administración pública para acompañar este proceso.</w:t>
      </w:r>
    </w:p>
    <w:p w14:paraId="000002A7" w14:textId="77777777" w:rsidR="00F1509C" w:rsidRDefault="00BA054F">
      <w:pPr>
        <w:spacing w:before="240" w:after="240" w:line="240" w:lineRule="auto"/>
        <w:rPr>
          <w:rFonts w:ascii="Poppins" w:eastAsia="Poppins" w:hAnsi="Poppins" w:cs="Poppins"/>
        </w:rPr>
      </w:pPr>
      <w:r>
        <w:rPr>
          <w:rFonts w:ascii="Poppins" w:eastAsia="Poppins" w:hAnsi="Poppins" w:cs="Poppins"/>
        </w:rPr>
        <w:t>Entre las principales acciones de este resultado se destacan:</w:t>
      </w:r>
    </w:p>
    <w:p w14:paraId="000002A8" w14:textId="51A63736" w:rsidR="00F1509C" w:rsidRDefault="00BA054F">
      <w:pPr>
        <w:spacing w:before="240" w:after="240" w:line="240" w:lineRule="auto"/>
        <w:rPr>
          <w:rFonts w:ascii="Poppins" w:eastAsia="Poppins" w:hAnsi="Poppins" w:cs="Poppins"/>
        </w:rPr>
      </w:pPr>
      <w:r>
        <w:rPr>
          <w:rFonts w:ascii="Poppins" w:eastAsia="Poppins" w:hAnsi="Poppins" w:cs="Poppins"/>
        </w:rPr>
        <w:t>1.</w:t>
      </w:r>
      <w:r>
        <w:rPr>
          <w:rFonts w:ascii="Poppins" w:eastAsia="Poppins" w:hAnsi="Poppins" w:cs="Poppins"/>
          <w:sz w:val="14"/>
          <w:szCs w:val="14"/>
        </w:rPr>
        <w:t xml:space="preserve">      </w:t>
      </w:r>
      <w:r>
        <w:rPr>
          <w:rFonts w:ascii="Poppins" w:eastAsia="Poppins" w:hAnsi="Poppins" w:cs="Poppins"/>
          <w:b/>
        </w:rPr>
        <w:t>Inicio del apoyo a la Fase II de la Ventanilla Única de Comercio Exterior (VUCE)</w:t>
      </w:r>
      <w:r>
        <w:rPr>
          <w:rFonts w:ascii="Poppins" w:eastAsia="Poppins" w:hAnsi="Poppins" w:cs="Poppins"/>
        </w:rPr>
        <w:t xml:space="preserve"> liderada por el Ministerio del Comercio Exterior y la Inversión Extranjera (MINCEX); y formalizado este apoyo mediante </w:t>
      </w:r>
      <w:r>
        <w:rPr>
          <w:rFonts w:ascii="Poppins" w:eastAsia="Poppins" w:hAnsi="Poppins" w:cs="Poppins"/>
          <w:b/>
        </w:rPr>
        <w:t>firma de acuerdo</w:t>
      </w:r>
      <w:r>
        <w:rPr>
          <w:rFonts w:ascii="Poppins" w:eastAsia="Poppins" w:hAnsi="Poppins" w:cs="Poppins"/>
        </w:rPr>
        <w:t xml:space="preserve"> con la Conferencia de las Naciones Unidas sobre Comercio y Desarrollo </w:t>
      </w:r>
      <w:r>
        <w:rPr>
          <w:rFonts w:ascii="Poppins" w:eastAsia="Poppins" w:hAnsi="Poppins" w:cs="Poppins"/>
          <w:b/>
        </w:rPr>
        <w:t>(UNCTAD).</w:t>
      </w:r>
      <w:r>
        <w:rPr>
          <w:rFonts w:ascii="Poppins" w:eastAsia="Poppins" w:hAnsi="Poppins" w:cs="Poppins"/>
        </w:rPr>
        <w:t xml:space="preserve"> Esta plataforma, utilizada actualmente por más de 500 empresas cubanas —incluyendo un número creciente de MIPYMES—, resulta una oportunidad estratégica para la simplificación de trámites de exportación e importación. La ampliación de funcionalidades contribuirá a la simplificación de procesos y tiempos, facilitando el acceso de las MIPYMES a mercados externos. La Fase II contempla la integración de pagos en línea, la interoperabilidad con sistemas nacionales (Aduana, VUINEX, Zona Especial de Desarrollo Mariel) e internacionales (como ALADI), así como la incorporación de inteligencia artificial para mejorar la experiencia del usuario y reducir los tiempos de gestión. (</w:t>
      </w:r>
      <w:r w:rsidRPr="00551FB8">
        <w:rPr>
          <w:rFonts w:ascii="Poppins" w:eastAsia="Poppins" w:hAnsi="Poppins" w:cs="Poppins"/>
        </w:rPr>
        <w:t xml:space="preserve">Anexo </w:t>
      </w:r>
      <w:r w:rsidR="00785915">
        <w:rPr>
          <w:rFonts w:ascii="Poppins" w:eastAsia="Poppins" w:hAnsi="Poppins" w:cs="Poppins"/>
        </w:rPr>
        <w:t>7,</w:t>
      </w:r>
      <w:r w:rsidRPr="00551FB8">
        <w:rPr>
          <w:rFonts w:ascii="Poppins" w:eastAsia="Poppins" w:hAnsi="Poppins" w:cs="Poppins"/>
        </w:rPr>
        <w:t xml:space="preserve"> Un </w:t>
      </w:r>
      <w:proofErr w:type="spellStart"/>
      <w:r w:rsidRPr="00551FB8">
        <w:rPr>
          <w:rFonts w:ascii="Poppins" w:eastAsia="Poppins" w:hAnsi="Poppins" w:cs="Poppins"/>
        </w:rPr>
        <w:t>to</w:t>
      </w:r>
      <w:proofErr w:type="spellEnd"/>
      <w:r w:rsidRPr="00551FB8">
        <w:rPr>
          <w:rFonts w:ascii="Poppins" w:eastAsia="Poppins" w:hAnsi="Poppins" w:cs="Poppins"/>
        </w:rPr>
        <w:t xml:space="preserve"> Un </w:t>
      </w:r>
      <w:proofErr w:type="spellStart"/>
      <w:r w:rsidRPr="00551FB8">
        <w:rPr>
          <w:rFonts w:ascii="Poppins" w:eastAsia="Poppins" w:hAnsi="Poppins" w:cs="Poppins"/>
        </w:rPr>
        <w:t>Agreement</w:t>
      </w:r>
      <w:proofErr w:type="spellEnd"/>
      <w:r w:rsidRPr="00551FB8">
        <w:rPr>
          <w:rFonts w:ascii="Poppins" w:eastAsia="Poppins" w:hAnsi="Poppins" w:cs="Poppins"/>
        </w:rPr>
        <w:t xml:space="preserve"> UNCTAD - PNUD</w:t>
      </w:r>
      <w:r>
        <w:rPr>
          <w:rFonts w:ascii="Poppins" w:eastAsia="Poppins" w:hAnsi="Poppins" w:cs="Poppins"/>
        </w:rPr>
        <w:t>)</w:t>
      </w:r>
    </w:p>
    <w:p w14:paraId="000002A9" w14:textId="77777777" w:rsidR="00F1509C" w:rsidRDefault="00BA054F">
      <w:pPr>
        <w:spacing w:before="240" w:after="240" w:line="240" w:lineRule="auto"/>
        <w:rPr>
          <w:rFonts w:ascii="Poppins" w:eastAsia="Poppins" w:hAnsi="Poppins" w:cs="Poppins"/>
        </w:rPr>
      </w:pPr>
      <w:r>
        <w:rPr>
          <w:rFonts w:ascii="Poppins" w:eastAsia="Poppins" w:hAnsi="Poppins" w:cs="Poppins"/>
        </w:rPr>
        <w:t>2.</w:t>
      </w:r>
      <w:r>
        <w:rPr>
          <w:rFonts w:ascii="Poppins" w:eastAsia="Poppins" w:hAnsi="Poppins" w:cs="Poppins"/>
          <w:sz w:val="14"/>
          <w:szCs w:val="14"/>
        </w:rPr>
        <w:t xml:space="preserve">      </w:t>
      </w:r>
      <w:r>
        <w:rPr>
          <w:rFonts w:ascii="Poppins" w:eastAsia="Poppins" w:hAnsi="Poppins" w:cs="Poppins"/>
          <w:b/>
        </w:rPr>
        <w:t>Diseño de mejoras a la Plataforma de Actores Económicos (PAE),</w:t>
      </w:r>
      <w:r>
        <w:rPr>
          <w:rFonts w:ascii="Poppins" w:eastAsia="Poppins" w:hAnsi="Poppins" w:cs="Poppins"/>
        </w:rPr>
        <w:t xml:space="preserve"> sistema informático para la creación y modificación de MIPYMES. PAE tiene hoy informatizados todos los procesos, que involucran a múltiples entidades (Registro Mercantil, ONAT, notarías, bancos, entre otros). En una segunda etapa, en fase de culminación, se trabaja en la digitalización de trámites legales asociados a modificaciones de MIPYMES ya aprobadas y en funcionamiento. No obstante, persisten desafíos relacionados con la optimización de funcionalidades, la agilidad y personalización de servicios y la alineación con estándares internacionales de transformación digital.</w:t>
      </w:r>
    </w:p>
    <w:p w14:paraId="000002AA" w14:textId="77777777" w:rsidR="00F1509C" w:rsidRDefault="00BA054F">
      <w:pPr>
        <w:spacing w:before="240" w:after="240" w:line="240" w:lineRule="auto"/>
        <w:rPr>
          <w:rFonts w:ascii="Poppins" w:eastAsia="Poppins" w:hAnsi="Poppins" w:cs="Poppins"/>
        </w:rPr>
      </w:pPr>
      <w:r>
        <w:rPr>
          <w:rFonts w:ascii="Poppins" w:eastAsia="Poppins" w:hAnsi="Poppins" w:cs="Poppins"/>
        </w:rPr>
        <w:t>Con el objetivo de superar estas limitaciones, durante este período se ha trabajado en el diseño de una metodología para integrar herramientas de inteligencia artificial (</w:t>
      </w:r>
      <w:proofErr w:type="spellStart"/>
      <w:r>
        <w:rPr>
          <w:rFonts w:ascii="Poppins" w:eastAsia="Poppins" w:hAnsi="Poppins" w:cs="Poppins"/>
        </w:rPr>
        <w:t>chatbots</w:t>
      </w:r>
      <w:proofErr w:type="spellEnd"/>
      <w:r>
        <w:rPr>
          <w:rFonts w:ascii="Poppins" w:eastAsia="Poppins" w:hAnsi="Poppins" w:cs="Poppins"/>
        </w:rPr>
        <w:t>, automatización de procesos, análisis predictivo), con el objetivo de mejorar la eficiencia, accesibilidad y capacidad del sistema. Las principales acciones previstas en esta metodología incluyen:</w:t>
      </w:r>
    </w:p>
    <w:p w14:paraId="000002AB" w14:textId="77777777" w:rsidR="00F1509C" w:rsidRDefault="00BA054F">
      <w:pPr>
        <w:numPr>
          <w:ilvl w:val="0"/>
          <w:numId w:val="1"/>
        </w:numPr>
        <w:spacing w:line="240" w:lineRule="auto"/>
        <w:rPr>
          <w:rFonts w:ascii="Poppins" w:eastAsia="Poppins" w:hAnsi="Poppins" w:cs="Poppins"/>
        </w:rPr>
      </w:pPr>
      <w:r>
        <w:rPr>
          <w:rFonts w:ascii="Poppins" w:eastAsia="Poppins" w:hAnsi="Poppins" w:cs="Poppins"/>
        </w:rPr>
        <w:t>Evaluación técnica integral de la plataforma actual, identificando limitaciones funcionales y oportunidades de mejora.</w:t>
      </w:r>
    </w:p>
    <w:p w14:paraId="000002AC" w14:textId="77777777" w:rsidR="00F1509C" w:rsidRDefault="00BA054F">
      <w:pPr>
        <w:numPr>
          <w:ilvl w:val="0"/>
          <w:numId w:val="1"/>
        </w:numPr>
        <w:spacing w:line="240" w:lineRule="auto"/>
        <w:rPr>
          <w:rFonts w:ascii="Poppins" w:eastAsia="Poppins" w:hAnsi="Poppins" w:cs="Poppins"/>
        </w:rPr>
      </w:pPr>
      <w:r>
        <w:rPr>
          <w:rFonts w:ascii="Poppins" w:eastAsia="Poppins" w:hAnsi="Poppins" w:cs="Poppins"/>
        </w:rPr>
        <w:t>Diseño e implementación de soluciones basadas en IA, tales como:</w:t>
      </w:r>
    </w:p>
    <w:p w14:paraId="000002AD" w14:textId="77777777" w:rsidR="00F1509C" w:rsidRDefault="00BA054F">
      <w:pPr>
        <w:numPr>
          <w:ilvl w:val="0"/>
          <w:numId w:val="8"/>
        </w:numPr>
        <w:pBdr>
          <w:top w:val="nil"/>
          <w:left w:val="nil"/>
          <w:bottom w:val="nil"/>
          <w:right w:val="nil"/>
          <w:between w:val="nil"/>
        </w:pBdr>
        <w:spacing w:after="120" w:line="240" w:lineRule="auto"/>
        <w:ind w:left="1275"/>
        <w:rPr>
          <w:rFonts w:ascii="Poppins" w:eastAsia="Poppins" w:hAnsi="Poppins" w:cs="Poppins"/>
        </w:rPr>
      </w:pPr>
      <w:r>
        <w:rPr>
          <w:rFonts w:ascii="Poppins" w:eastAsia="Poppins" w:hAnsi="Poppins" w:cs="Poppins"/>
        </w:rPr>
        <w:t>Desarrollo e implementación de un asistente virtual (</w:t>
      </w:r>
      <w:proofErr w:type="spellStart"/>
      <w:r>
        <w:rPr>
          <w:rFonts w:ascii="Poppins" w:eastAsia="Poppins" w:hAnsi="Poppins" w:cs="Poppins"/>
        </w:rPr>
        <w:t>chatbot</w:t>
      </w:r>
      <w:proofErr w:type="spellEnd"/>
      <w:r>
        <w:rPr>
          <w:rFonts w:ascii="Poppins" w:eastAsia="Poppins" w:hAnsi="Poppins" w:cs="Poppins"/>
        </w:rPr>
        <w:t>), capaz de resolver hasta el 70% de las consultas frecuentes, con prototipado, pruebas A/B y validación en pilotaje.</w:t>
      </w:r>
    </w:p>
    <w:p w14:paraId="000002AE" w14:textId="77777777" w:rsidR="00F1509C" w:rsidRDefault="00BA054F">
      <w:pPr>
        <w:numPr>
          <w:ilvl w:val="0"/>
          <w:numId w:val="8"/>
        </w:numPr>
        <w:pBdr>
          <w:top w:val="nil"/>
          <w:left w:val="nil"/>
          <w:bottom w:val="nil"/>
          <w:right w:val="nil"/>
          <w:between w:val="nil"/>
        </w:pBdr>
        <w:spacing w:after="120" w:line="240" w:lineRule="auto"/>
        <w:ind w:left="1275"/>
        <w:rPr>
          <w:rFonts w:ascii="Poppins" w:eastAsia="Poppins" w:hAnsi="Poppins" w:cs="Poppins"/>
        </w:rPr>
      </w:pPr>
      <w:r>
        <w:rPr>
          <w:rFonts w:ascii="Poppins" w:eastAsia="Poppins" w:hAnsi="Poppins" w:cs="Poppins"/>
        </w:rPr>
        <w:lastRenderedPageBreak/>
        <w:t>Automatización del procesamiento de solicitudes mediante tecnologías de procesamiento de lenguaje natural (NLP).</w:t>
      </w:r>
    </w:p>
    <w:p w14:paraId="000002AF" w14:textId="77777777" w:rsidR="00F1509C" w:rsidRDefault="00BA054F">
      <w:pPr>
        <w:numPr>
          <w:ilvl w:val="0"/>
          <w:numId w:val="8"/>
        </w:numPr>
        <w:pBdr>
          <w:top w:val="nil"/>
          <w:left w:val="nil"/>
          <w:bottom w:val="nil"/>
          <w:right w:val="nil"/>
          <w:between w:val="nil"/>
        </w:pBdr>
        <w:spacing w:after="120" w:line="240" w:lineRule="auto"/>
        <w:ind w:left="1275"/>
        <w:rPr>
          <w:rFonts w:ascii="Poppins" w:eastAsia="Poppins" w:hAnsi="Poppins" w:cs="Poppins"/>
        </w:rPr>
      </w:pPr>
      <w:r>
        <w:rPr>
          <w:rFonts w:ascii="Poppins" w:eastAsia="Poppins" w:hAnsi="Poppins" w:cs="Poppins"/>
        </w:rPr>
        <w:t>Análisis predictivo para alertas fiscales o detección de irregularidades en los procesos, y seguimiento a tendencias de mercado y cambios regulatorios.</w:t>
      </w:r>
    </w:p>
    <w:p w14:paraId="000002B0" w14:textId="77777777" w:rsidR="00F1509C" w:rsidRDefault="00BA054F">
      <w:pPr>
        <w:numPr>
          <w:ilvl w:val="0"/>
          <w:numId w:val="8"/>
        </w:numPr>
        <w:pBdr>
          <w:top w:val="nil"/>
          <w:left w:val="nil"/>
          <w:bottom w:val="nil"/>
          <w:right w:val="nil"/>
          <w:between w:val="nil"/>
        </w:pBdr>
        <w:spacing w:after="120" w:line="240" w:lineRule="auto"/>
        <w:ind w:left="1275"/>
        <w:rPr>
          <w:rFonts w:ascii="Poppins" w:eastAsia="Poppins" w:hAnsi="Poppins" w:cs="Poppins"/>
        </w:rPr>
      </w:pPr>
      <w:r>
        <w:rPr>
          <w:rFonts w:ascii="Poppins" w:eastAsia="Poppins" w:hAnsi="Poppins" w:cs="Poppins"/>
        </w:rPr>
        <w:t>Personalización de servicios según el perfil del actor económico.</w:t>
      </w:r>
    </w:p>
    <w:p w14:paraId="000002B1" w14:textId="77777777" w:rsidR="00F1509C" w:rsidRDefault="00BA054F">
      <w:pPr>
        <w:numPr>
          <w:ilvl w:val="0"/>
          <w:numId w:val="8"/>
        </w:numPr>
        <w:pBdr>
          <w:top w:val="nil"/>
          <w:left w:val="nil"/>
          <w:bottom w:val="nil"/>
          <w:right w:val="nil"/>
          <w:between w:val="nil"/>
        </w:pBdr>
        <w:spacing w:after="120" w:line="240" w:lineRule="auto"/>
        <w:ind w:left="1275"/>
        <w:rPr>
          <w:rFonts w:ascii="Poppins" w:eastAsia="Poppins" w:hAnsi="Poppins" w:cs="Poppins"/>
        </w:rPr>
      </w:pPr>
      <w:r>
        <w:rPr>
          <w:rFonts w:ascii="Poppins" w:eastAsia="Poppins" w:hAnsi="Poppins" w:cs="Poppins"/>
        </w:rPr>
        <w:t xml:space="preserve">Análisis de datos para medir impacto y optimizar procesos. </w:t>
      </w:r>
    </w:p>
    <w:p w14:paraId="000002B2" w14:textId="77777777" w:rsidR="00F1509C" w:rsidRDefault="00BA054F">
      <w:pPr>
        <w:numPr>
          <w:ilvl w:val="0"/>
          <w:numId w:val="13"/>
        </w:numPr>
        <w:spacing w:line="240" w:lineRule="auto"/>
        <w:rPr>
          <w:rFonts w:ascii="Poppins" w:eastAsia="Poppins" w:hAnsi="Poppins" w:cs="Poppins"/>
        </w:rPr>
      </w:pPr>
      <w:r>
        <w:rPr>
          <w:rFonts w:ascii="Poppins" w:eastAsia="Poppins" w:hAnsi="Poppins" w:cs="Poppins"/>
        </w:rPr>
        <w:t xml:space="preserve">Ejecución de un piloto en dos provincias, La Habana y Villa Clara, con pruebas y </w:t>
      </w:r>
      <w:sdt>
        <w:sdtPr>
          <w:tag w:val="goog_rdk_53"/>
          <w:id w:val="1053304711"/>
        </w:sdtPr>
        <w:sdtContent/>
      </w:sdt>
      <w:r>
        <w:rPr>
          <w:rFonts w:ascii="Poppins" w:eastAsia="Poppins" w:hAnsi="Poppins" w:cs="Poppins"/>
        </w:rPr>
        <w:t>ajustes progresivos.</w:t>
      </w:r>
    </w:p>
    <w:p w14:paraId="000002B3" w14:textId="77777777" w:rsidR="00F1509C" w:rsidRDefault="00BA054F">
      <w:pPr>
        <w:numPr>
          <w:ilvl w:val="0"/>
          <w:numId w:val="13"/>
        </w:numPr>
        <w:spacing w:line="240" w:lineRule="auto"/>
        <w:rPr>
          <w:rFonts w:ascii="Poppins" w:eastAsia="Poppins" w:hAnsi="Poppins" w:cs="Poppins"/>
        </w:rPr>
      </w:pPr>
      <w:r>
        <w:rPr>
          <w:rFonts w:ascii="Poppins" w:eastAsia="Poppins" w:hAnsi="Poppins" w:cs="Poppins"/>
        </w:rPr>
        <w:t>El establecimiento de alianzas tecnológicas con MIPYMES del sector digital y entidades gubernamentales, como MEP y MINCOM, para el desarrollo e implementación de soluciones digitales.</w:t>
      </w:r>
    </w:p>
    <w:p w14:paraId="000002B4" w14:textId="77777777" w:rsidR="00F1509C" w:rsidRDefault="00BA054F">
      <w:pPr>
        <w:numPr>
          <w:ilvl w:val="0"/>
          <w:numId w:val="13"/>
        </w:numPr>
        <w:spacing w:line="240" w:lineRule="auto"/>
        <w:rPr>
          <w:rFonts w:ascii="Poppins" w:eastAsia="Poppins" w:hAnsi="Poppins" w:cs="Poppins"/>
        </w:rPr>
      </w:pPr>
      <w:r>
        <w:rPr>
          <w:rFonts w:ascii="Poppins" w:eastAsia="Poppins" w:hAnsi="Poppins" w:cs="Poppins"/>
        </w:rPr>
        <w:t>Capacitación en gobernanza de datos, ética e inteligencia artificial, y sostenibilidad técnica para la apropiación institucional de las soluciones implementadas.</w:t>
      </w:r>
    </w:p>
    <w:p w14:paraId="000002B5" w14:textId="77777777" w:rsidR="00F1509C" w:rsidRDefault="00000000">
      <w:pPr>
        <w:numPr>
          <w:ilvl w:val="0"/>
          <w:numId w:val="13"/>
        </w:numPr>
        <w:spacing w:line="240" w:lineRule="auto"/>
        <w:rPr>
          <w:rFonts w:ascii="Poppins" w:eastAsia="Poppins" w:hAnsi="Poppins" w:cs="Poppins"/>
        </w:rPr>
      </w:pPr>
      <w:sdt>
        <w:sdtPr>
          <w:tag w:val="goog_rdk_54"/>
          <w:id w:val="-1356087334"/>
        </w:sdtPr>
        <w:sdtContent/>
      </w:sdt>
      <w:r w:rsidR="00BA054F">
        <w:rPr>
          <w:rFonts w:ascii="Poppins" w:eastAsia="Poppins" w:hAnsi="Poppins" w:cs="Poppins"/>
        </w:rPr>
        <w:t>Promoción de la inclusión digital y mitigación de brechas tecnológicas, con énfasis en mujeres y zonas rurales.</w:t>
      </w:r>
    </w:p>
    <w:p w14:paraId="000002B6" w14:textId="77777777" w:rsidR="00F1509C" w:rsidRDefault="00BA054F">
      <w:pPr>
        <w:numPr>
          <w:ilvl w:val="0"/>
          <w:numId w:val="13"/>
        </w:numPr>
        <w:spacing w:line="240" w:lineRule="auto"/>
        <w:rPr>
          <w:rFonts w:ascii="Poppins" w:eastAsia="Poppins" w:hAnsi="Poppins" w:cs="Poppins"/>
        </w:rPr>
      </w:pPr>
      <w:r>
        <w:rPr>
          <w:rFonts w:ascii="Poppins" w:eastAsia="Poppins" w:hAnsi="Poppins" w:cs="Poppins"/>
        </w:rPr>
        <w:t>Fortalecimiento de la gobernanza de datos, garantizando transparencia algorítmica y protección de datos personales.</w:t>
      </w:r>
    </w:p>
    <w:p w14:paraId="000002B7" w14:textId="77777777" w:rsidR="00F1509C" w:rsidRDefault="00BA054F">
      <w:pPr>
        <w:numPr>
          <w:ilvl w:val="0"/>
          <w:numId w:val="13"/>
        </w:numPr>
        <w:spacing w:after="240" w:line="240" w:lineRule="auto"/>
        <w:rPr>
          <w:rFonts w:ascii="Poppins" w:eastAsia="Poppins" w:hAnsi="Poppins" w:cs="Poppins"/>
        </w:rPr>
      </w:pPr>
      <w:r>
        <w:rPr>
          <w:rFonts w:ascii="Poppins" w:eastAsia="Poppins" w:hAnsi="Poppins" w:cs="Poppins"/>
        </w:rPr>
        <w:t>Desarrollo de un plan de sostenibilidad técnica, incluyendo mantenimiento, actualización de modelos de IA y escalabilidad nacional.</w:t>
      </w:r>
    </w:p>
    <w:p w14:paraId="000002B8" w14:textId="77777777" w:rsidR="00F1509C" w:rsidRDefault="00BA054F">
      <w:pPr>
        <w:spacing w:before="240" w:after="240"/>
        <w:rPr>
          <w:rFonts w:ascii="Poppins" w:eastAsia="Poppins" w:hAnsi="Poppins" w:cs="Poppins"/>
        </w:rPr>
      </w:pPr>
      <w:r>
        <w:rPr>
          <w:rFonts w:ascii="Poppins" w:eastAsia="Poppins" w:hAnsi="Poppins" w:cs="Poppins"/>
        </w:rPr>
        <w:t>Se espera que estas mejoras permitan una reducción del 40% en los tiempos de trámite y un aumento del 80% en la satisfacción de los usuarios, fortaleciendo la eficiencia y transparencia de los servicios públicos. Además de modernizar las plataformas de la administración pública, estas acciones promueven la inclusión digital y facilitan la inserción internacional de los nuevos actores económicos.</w:t>
      </w:r>
    </w:p>
    <w:p w14:paraId="000002B9" w14:textId="77777777" w:rsidR="00F1509C" w:rsidRDefault="00BA054F">
      <w:pPr>
        <w:spacing w:before="240" w:after="240" w:line="240" w:lineRule="auto"/>
        <w:rPr>
          <w:rFonts w:ascii="Poppins" w:eastAsia="Poppins" w:hAnsi="Poppins" w:cs="Poppins"/>
        </w:rPr>
      </w:pPr>
      <w:r>
        <w:rPr>
          <w:rFonts w:ascii="Poppins" w:eastAsia="Poppins" w:hAnsi="Poppins" w:cs="Poppins"/>
        </w:rPr>
        <w:t>El apoyo a ambas plataformas —VUCE y PAE— contribuye directamente a:</w:t>
      </w:r>
    </w:p>
    <w:p w14:paraId="000002BA"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Reducir las barreras administrativas que enfrentan los NAE en su proceso de internacionalización.</w:t>
      </w:r>
    </w:p>
    <w:p w14:paraId="000002BB"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Mejorar la eficiencia institucional de las entidades asociadas.</w:t>
      </w:r>
    </w:p>
    <w:p w14:paraId="000002BC"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Promover gradualmente</w:t>
      </w:r>
      <w:sdt>
        <w:sdtPr>
          <w:tag w:val="goog_rdk_55"/>
          <w:id w:val="-1755272179"/>
        </w:sdtPr>
        <w:sdtContent/>
      </w:sdt>
      <w:sdt>
        <w:sdtPr>
          <w:tag w:val="goog_rdk_56"/>
          <w:id w:val="1610693107"/>
        </w:sdtPr>
        <w:sdtContent/>
      </w:sdt>
      <w:r>
        <w:rPr>
          <w:rFonts w:ascii="Poppins" w:eastAsia="Poppins" w:hAnsi="Poppins" w:cs="Poppins"/>
        </w:rPr>
        <w:t xml:space="preserve"> el acceso a mercados internacionales mediante la interoperabilidad con otras plataformas.</w:t>
      </w:r>
    </w:p>
    <w:p w14:paraId="000002BD"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Promover la inclusión digital en los procesos de comercio exterior.</w:t>
      </w:r>
    </w:p>
    <w:p w14:paraId="4FD037E4" w14:textId="77777777" w:rsidR="005C2DF0" w:rsidRDefault="005C2DF0" w:rsidP="005C2DF0">
      <w:pPr>
        <w:pBdr>
          <w:top w:val="nil"/>
          <w:left w:val="nil"/>
          <w:bottom w:val="nil"/>
          <w:right w:val="nil"/>
          <w:between w:val="nil"/>
        </w:pBdr>
        <w:spacing w:after="120" w:line="240" w:lineRule="auto"/>
        <w:ind w:left="720"/>
        <w:rPr>
          <w:rFonts w:ascii="Poppins" w:eastAsia="Poppins" w:hAnsi="Poppins" w:cs="Poppins"/>
        </w:rPr>
      </w:pPr>
    </w:p>
    <w:p w14:paraId="7CFB126C" w14:textId="77777777" w:rsidR="000847C4" w:rsidRDefault="000847C4" w:rsidP="005C2DF0">
      <w:pPr>
        <w:pBdr>
          <w:top w:val="nil"/>
          <w:left w:val="nil"/>
          <w:bottom w:val="nil"/>
          <w:right w:val="nil"/>
          <w:between w:val="nil"/>
        </w:pBdr>
        <w:spacing w:after="120" w:line="240" w:lineRule="auto"/>
        <w:ind w:left="720"/>
        <w:rPr>
          <w:rFonts w:ascii="Poppins" w:eastAsia="Poppins" w:hAnsi="Poppins" w:cs="Poppins"/>
        </w:rPr>
      </w:pPr>
    </w:p>
    <w:p w14:paraId="6084E871" w14:textId="77777777" w:rsidR="000847C4" w:rsidRPr="000847C4" w:rsidRDefault="000847C4" w:rsidP="000847C4">
      <w:pPr>
        <w:pBdr>
          <w:top w:val="nil"/>
          <w:left w:val="nil"/>
          <w:bottom w:val="nil"/>
          <w:right w:val="nil"/>
          <w:between w:val="nil"/>
        </w:pBdr>
        <w:rPr>
          <w:rFonts w:ascii="Poppins" w:eastAsia="Poppins" w:hAnsi="Poppins" w:cs="Poppins"/>
          <w:b/>
          <w:bCs/>
          <w:sz w:val="22"/>
          <w:szCs w:val="22"/>
        </w:rPr>
      </w:pPr>
      <w:r w:rsidRPr="000847C4">
        <w:rPr>
          <w:rFonts w:ascii="Poppins" w:eastAsia="Poppins" w:hAnsi="Poppins" w:cs="Poppins"/>
          <w:b/>
          <w:bCs/>
          <w:sz w:val="22"/>
          <w:szCs w:val="22"/>
        </w:rPr>
        <w:lastRenderedPageBreak/>
        <w:t>POA Año 2</w:t>
      </w:r>
    </w:p>
    <w:p w14:paraId="60B767F9" w14:textId="77777777" w:rsidR="000847C4" w:rsidRDefault="000847C4" w:rsidP="000847C4">
      <w:pPr>
        <w:pBdr>
          <w:top w:val="nil"/>
          <w:left w:val="nil"/>
          <w:bottom w:val="nil"/>
          <w:right w:val="nil"/>
          <w:between w:val="nil"/>
        </w:pBdr>
        <w:rPr>
          <w:rFonts w:ascii="Poppins" w:eastAsia="Poppins" w:hAnsi="Poppins" w:cs="Poppins"/>
          <w:sz w:val="22"/>
          <w:szCs w:val="22"/>
        </w:rPr>
      </w:pPr>
    </w:p>
    <w:p w14:paraId="316B8006" w14:textId="741A3028" w:rsidR="000847C4" w:rsidRDefault="000847C4" w:rsidP="000847C4">
      <w:pPr>
        <w:pBdr>
          <w:top w:val="nil"/>
          <w:left w:val="nil"/>
          <w:bottom w:val="nil"/>
          <w:right w:val="nil"/>
          <w:between w:val="nil"/>
        </w:pBdr>
        <w:rPr>
          <w:rFonts w:ascii="Poppins" w:eastAsia="Poppins" w:hAnsi="Poppins" w:cs="Poppins"/>
          <w:sz w:val="22"/>
          <w:szCs w:val="22"/>
        </w:rPr>
      </w:pPr>
      <w:r w:rsidRPr="0016584E">
        <w:rPr>
          <w:rFonts w:ascii="Poppins" w:eastAsia="Poppins" w:hAnsi="Poppins" w:cs="Poppins"/>
          <w:sz w:val="22"/>
          <w:szCs w:val="22"/>
        </w:rPr>
        <w:t>Durante el próximo período</w:t>
      </w:r>
      <w:r>
        <w:rPr>
          <w:rFonts w:ascii="Poppins" w:eastAsia="Poppins" w:hAnsi="Poppins" w:cs="Poppins"/>
          <w:sz w:val="22"/>
          <w:szCs w:val="22"/>
        </w:rPr>
        <w:t xml:space="preserve"> de ejecución (1 de julio 2025 al 30 de junio 2026)</w:t>
      </w:r>
      <w:r w:rsidRPr="0016584E">
        <w:rPr>
          <w:rFonts w:ascii="Poppins" w:eastAsia="Poppins" w:hAnsi="Poppins" w:cs="Poppins"/>
          <w:sz w:val="22"/>
          <w:szCs w:val="22"/>
        </w:rPr>
        <w:t>, e</w:t>
      </w:r>
      <w:r>
        <w:rPr>
          <w:rFonts w:ascii="Poppins" w:eastAsia="Poppins" w:hAnsi="Poppins" w:cs="Poppins"/>
          <w:sz w:val="22"/>
          <w:szCs w:val="22"/>
        </w:rPr>
        <w:t>n e</w:t>
      </w:r>
      <w:r w:rsidRPr="0016584E">
        <w:rPr>
          <w:rFonts w:ascii="Poppins" w:eastAsia="Poppins" w:hAnsi="Poppins" w:cs="Poppins"/>
          <w:sz w:val="22"/>
          <w:szCs w:val="22"/>
        </w:rPr>
        <w:t xml:space="preserve">l Objetivo 1 </w:t>
      </w:r>
      <w:r>
        <w:rPr>
          <w:rFonts w:ascii="Poppins" w:eastAsia="Poppins" w:hAnsi="Poppins" w:cs="Poppins"/>
          <w:sz w:val="22"/>
          <w:szCs w:val="22"/>
        </w:rPr>
        <w:t xml:space="preserve">se </w:t>
      </w:r>
      <w:r w:rsidRPr="0016584E">
        <w:rPr>
          <w:rFonts w:ascii="Poppins" w:eastAsia="Poppins" w:hAnsi="Poppins" w:cs="Poppins"/>
          <w:sz w:val="22"/>
          <w:szCs w:val="22"/>
        </w:rPr>
        <w:t>contempla un conjunto articulado de actividades orientadas a fortalecer los espacios de innovación. Se prevé la realización de un taller para la construcción colectiva de criterios metodológicos, seguido de la elaboración de la metodología y de un diagnóstico con estudio de factibilidad. Asimismo, se impulsará el fortalecimiento de equipos mediante la incorporación de buenas prácticas internacionales y la participación en el Foro de Emprendedores en FIHAV. Paralelamente, se avanzará en la generación de modelos de trabajo colaborativo con los Nuevos Actores Económicos, validándolos a través de un taller especializado, e iniciarán los procesos de compra vinculados al plan. Finalmente, se desarrollarán acciones para mejorar el uso de herramientas digitales y de comunicación, incluyendo un mapeo de plataformas de innovación y el diseño de productos comunicativos con enfoque de género</w:t>
      </w:r>
      <w:r>
        <w:rPr>
          <w:rFonts w:ascii="Poppins" w:eastAsia="Poppins" w:hAnsi="Poppins" w:cs="Poppins"/>
          <w:sz w:val="22"/>
          <w:szCs w:val="22"/>
        </w:rPr>
        <w:t>.</w:t>
      </w:r>
    </w:p>
    <w:p w14:paraId="041B462B" w14:textId="77777777" w:rsidR="000847C4" w:rsidRDefault="000847C4" w:rsidP="000847C4">
      <w:pPr>
        <w:pBdr>
          <w:top w:val="nil"/>
          <w:left w:val="nil"/>
          <w:bottom w:val="nil"/>
          <w:right w:val="nil"/>
          <w:between w:val="nil"/>
        </w:pBdr>
        <w:rPr>
          <w:rFonts w:ascii="Poppins" w:eastAsia="Poppins" w:hAnsi="Poppins" w:cs="Poppins"/>
          <w:sz w:val="22"/>
          <w:szCs w:val="22"/>
        </w:rPr>
      </w:pPr>
    </w:p>
    <w:p w14:paraId="255F86E3" w14:textId="77777777" w:rsidR="000847C4" w:rsidRDefault="000847C4" w:rsidP="000847C4">
      <w:pPr>
        <w:pBdr>
          <w:top w:val="nil"/>
          <w:left w:val="nil"/>
          <w:bottom w:val="nil"/>
          <w:right w:val="nil"/>
          <w:between w:val="nil"/>
        </w:pBdr>
        <w:rPr>
          <w:rFonts w:ascii="Poppins" w:eastAsia="Poppins" w:hAnsi="Poppins" w:cs="Poppins"/>
          <w:sz w:val="22"/>
          <w:szCs w:val="22"/>
        </w:rPr>
      </w:pPr>
      <w:r w:rsidRPr="005924C2">
        <w:rPr>
          <w:rFonts w:ascii="Poppins" w:eastAsia="Poppins" w:hAnsi="Poppins" w:cs="Poppins"/>
          <w:sz w:val="22"/>
          <w:szCs w:val="22"/>
        </w:rPr>
        <w:t xml:space="preserve">El Objetivo 2 orientará sus acciones a aumentar la creación y apoyar el rendimiento de los Nuevos Actores Económicos (NAE), con énfasis en las MIPYMES, a través del fortalecimiento de sus capacidades mediante programas de formación y asistencia técnica que inician a partir de septiembre de 2025. Paralelamente, se trabajará en la sensibilización de autoridades competentes para promover un marco normativo más eficaz que respalde el desarrollo de estos actores, y se impulsará el aumento de capacidades en </w:t>
      </w:r>
      <w:r>
        <w:rPr>
          <w:rFonts w:ascii="Poppins" w:eastAsia="Poppins" w:hAnsi="Poppins" w:cs="Poppins"/>
          <w:sz w:val="22"/>
          <w:szCs w:val="22"/>
        </w:rPr>
        <w:t>las estructuras de apoyo a las MIPYMES</w:t>
      </w:r>
      <w:r w:rsidRPr="005924C2">
        <w:rPr>
          <w:rFonts w:ascii="Poppins" w:eastAsia="Poppins" w:hAnsi="Poppins" w:cs="Poppins"/>
          <w:sz w:val="22"/>
          <w:szCs w:val="22"/>
        </w:rPr>
        <w:t xml:space="preserve">, favoreciendo la articulación institucional y territorial. Estas acciones, </w:t>
      </w:r>
      <w:r>
        <w:rPr>
          <w:rFonts w:ascii="Poppins" w:eastAsia="Poppins" w:hAnsi="Poppins" w:cs="Poppins"/>
          <w:sz w:val="22"/>
          <w:szCs w:val="22"/>
        </w:rPr>
        <w:t xml:space="preserve">formaciones, encuentros de diálogo, visitas internacionales de estudio, etc., </w:t>
      </w:r>
      <w:r w:rsidRPr="005924C2">
        <w:rPr>
          <w:rFonts w:ascii="Poppins" w:eastAsia="Poppins" w:hAnsi="Poppins" w:cs="Poppins"/>
          <w:sz w:val="22"/>
          <w:szCs w:val="22"/>
        </w:rPr>
        <w:t>se ejecutarán de manera coordinada para asegurar que la mejora de competencias empresariales se complemente con avances regulatorios y educativos, garantizando así un impacto integral en el ecosistema de los NAE</w:t>
      </w:r>
      <w:r>
        <w:rPr>
          <w:rFonts w:ascii="Poppins" w:eastAsia="Poppins" w:hAnsi="Poppins" w:cs="Poppins"/>
          <w:sz w:val="22"/>
          <w:szCs w:val="22"/>
        </w:rPr>
        <w:t>.</w:t>
      </w:r>
    </w:p>
    <w:p w14:paraId="5CC66CD5" w14:textId="77777777" w:rsidR="000847C4" w:rsidRDefault="000847C4" w:rsidP="000847C4">
      <w:pPr>
        <w:pBdr>
          <w:top w:val="nil"/>
          <w:left w:val="nil"/>
          <w:bottom w:val="nil"/>
          <w:right w:val="nil"/>
          <w:between w:val="nil"/>
        </w:pBdr>
        <w:rPr>
          <w:rFonts w:ascii="Poppins" w:eastAsia="Poppins" w:hAnsi="Poppins" w:cs="Poppins"/>
          <w:sz w:val="22"/>
          <w:szCs w:val="22"/>
        </w:rPr>
      </w:pPr>
    </w:p>
    <w:p w14:paraId="434A1453" w14:textId="77777777" w:rsidR="000847C4" w:rsidRDefault="000847C4" w:rsidP="000847C4">
      <w:pPr>
        <w:pBdr>
          <w:top w:val="nil"/>
          <w:left w:val="nil"/>
          <w:bottom w:val="nil"/>
          <w:right w:val="nil"/>
          <w:between w:val="nil"/>
        </w:pBdr>
        <w:rPr>
          <w:rFonts w:ascii="Poppins" w:eastAsia="Poppins" w:hAnsi="Poppins" w:cs="Poppins"/>
          <w:sz w:val="22"/>
          <w:szCs w:val="22"/>
        </w:rPr>
      </w:pPr>
      <w:r>
        <w:rPr>
          <w:rFonts w:ascii="Poppins" w:eastAsia="Poppins" w:hAnsi="Poppins" w:cs="Poppins"/>
          <w:sz w:val="22"/>
          <w:szCs w:val="22"/>
        </w:rPr>
        <w:t xml:space="preserve">Luego de lanzada ya la primera convocatoria a financiamiento por parte del PNUD en el POA Año 1, en el próximo período de implementación, en el Objetivo 3 del proyecto se culminará con el proceso de evaluación de dicha convocatoria, fortalecimiento de la metodología de convocatorias, y lanzamiento del resto de convocatorias </w:t>
      </w:r>
      <w:r>
        <w:rPr>
          <w:rFonts w:ascii="Poppins" w:eastAsia="Poppins" w:hAnsi="Poppins" w:cs="Poppins"/>
          <w:sz w:val="22"/>
          <w:szCs w:val="22"/>
        </w:rPr>
        <w:lastRenderedPageBreak/>
        <w:t xml:space="preserve">pendientes (Agroalimentaria para occidente y centro, </w:t>
      </w:r>
      <w:proofErr w:type="spellStart"/>
      <w:r>
        <w:rPr>
          <w:rFonts w:ascii="Poppins" w:eastAsia="Poppins" w:hAnsi="Poppins" w:cs="Poppins"/>
          <w:sz w:val="22"/>
          <w:szCs w:val="22"/>
        </w:rPr>
        <w:t>TICs</w:t>
      </w:r>
      <w:proofErr w:type="spellEnd"/>
      <w:r>
        <w:rPr>
          <w:rFonts w:ascii="Poppins" w:eastAsia="Poppins" w:hAnsi="Poppins" w:cs="Poppins"/>
          <w:sz w:val="22"/>
          <w:szCs w:val="22"/>
        </w:rPr>
        <w:t xml:space="preserve">, Energías Renovables e Industrias culturales y creativas). De igual forma, en coordinación con el BCC, se seguirá avanzando en la identificación de mecanismos de financiamiento en divisa para </w:t>
      </w:r>
      <w:proofErr w:type="spellStart"/>
      <w:r>
        <w:rPr>
          <w:rFonts w:ascii="Poppins" w:eastAsia="Poppins" w:hAnsi="Poppins" w:cs="Poppins"/>
          <w:sz w:val="22"/>
          <w:szCs w:val="22"/>
        </w:rPr>
        <w:t>NAEs</w:t>
      </w:r>
      <w:proofErr w:type="spellEnd"/>
      <w:r>
        <w:rPr>
          <w:rFonts w:ascii="Poppins" w:eastAsia="Poppins" w:hAnsi="Poppins" w:cs="Poppins"/>
          <w:sz w:val="22"/>
          <w:szCs w:val="22"/>
        </w:rPr>
        <w:t>.</w:t>
      </w:r>
    </w:p>
    <w:p w14:paraId="0BFA920A" w14:textId="77777777" w:rsidR="000847C4" w:rsidRDefault="000847C4" w:rsidP="000847C4">
      <w:pPr>
        <w:pBdr>
          <w:top w:val="nil"/>
          <w:left w:val="nil"/>
          <w:bottom w:val="nil"/>
          <w:right w:val="nil"/>
          <w:between w:val="nil"/>
        </w:pBdr>
        <w:rPr>
          <w:rFonts w:ascii="Poppins" w:eastAsia="Poppins" w:hAnsi="Poppins" w:cs="Poppins"/>
          <w:sz w:val="22"/>
          <w:szCs w:val="22"/>
        </w:rPr>
      </w:pPr>
    </w:p>
    <w:p w14:paraId="31338E5F" w14:textId="669BD7FA" w:rsidR="000847C4" w:rsidRDefault="000847C4" w:rsidP="000847C4">
      <w:pPr>
        <w:pBdr>
          <w:top w:val="nil"/>
          <w:left w:val="nil"/>
          <w:bottom w:val="nil"/>
          <w:right w:val="nil"/>
          <w:between w:val="nil"/>
        </w:pBdr>
        <w:spacing w:after="120" w:line="240" w:lineRule="auto"/>
        <w:rPr>
          <w:rFonts w:ascii="Poppins" w:eastAsia="Poppins" w:hAnsi="Poppins" w:cs="Poppins"/>
        </w:rPr>
      </w:pPr>
      <w:r w:rsidRPr="0016584E">
        <w:rPr>
          <w:rFonts w:ascii="Poppins" w:eastAsia="Poppins" w:hAnsi="Poppins" w:cs="Poppins"/>
          <w:sz w:val="22"/>
          <w:szCs w:val="22"/>
        </w:rPr>
        <w:t>El Objetivo 4</w:t>
      </w:r>
      <w:r>
        <w:rPr>
          <w:rFonts w:ascii="Poppins" w:eastAsia="Poppins" w:hAnsi="Poppins" w:cs="Poppins"/>
          <w:sz w:val="22"/>
          <w:szCs w:val="22"/>
        </w:rPr>
        <w:t>, en los próximos meses, se</w:t>
      </w:r>
      <w:r w:rsidRPr="0016584E">
        <w:rPr>
          <w:rFonts w:ascii="Poppins" w:eastAsia="Poppins" w:hAnsi="Poppins" w:cs="Poppins"/>
          <w:sz w:val="22"/>
          <w:szCs w:val="22"/>
        </w:rPr>
        <w:t xml:space="preserve"> enfocará en </w:t>
      </w:r>
      <w:r>
        <w:rPr>
          <w:rFonts w:ascii="Poppins" w:eastAsia="Poppins" w:hAnsi="Poppins" w:cs="Poppins"/>
          <w:sz w:val="22"/>
          <w:szCs w:val="22"/>
        </w:rPr>
        <w:t xml:space="preserve">el fortalecimiento de la Ventanilla única de comercio exterior (VUCE), contando con el apoyo experto de la UNCTAD, en acciones que aumenten la oferta de servicios que la ventanilla ofrece a las </w:t>
      </w:r>
      <w:proofErr w:type="spellStart"/>
      <w:r>
        <w:rPr>
          <w:rFonts w:ascii="Poppins" w:eastAsia="Poppins" w:hAnsi="Poppins" w:cs="Poppins"/>
          <w:sz w:val="22"/>
          <w:szCs w:val="22"/>
        </w:rPr>
        <w:t>mipymes</w:t>
      </w:r>
      <w:proofErr w:type="spellEnd"/>
      <w:r>
        <w:rPr>
          <w:rFonts w:ascii="Poppins" w:eastAsia="Poppins" w:hAnsi="Poppins" w:cs="Poppins"/>
          <w:sz w:val="22"/>
          <w:szCs w:val="22"/>
        </w:rPr>
        <w:t>, y la consecuente formación para la implementación efectiva de estos nuevos servicios</w:t>
      </w:r>
      <w:r w:rsidR="003A081C">
        <w:rPr>
          <w:rFonts w:ascii="Poppins" w:eastAsia="Poppins" w:hAnsi="Poppins" w:cs="Poppins"/>
          <w:sz w:val="22"/>
          <w:szCs w:val="22"/>
        </w:rPr>
        <w:t xml:space="preserve">; así como acciones de mejora de la plataforma de aprobación de las </w:t>
      </w:r>
      <w:proofErr w:type="spellStart"/>
      <w:r w:rsidR="003A081C">
        <w:rPr>
          <w:rFonts w:ascii="Poppins" w:eastAsia="Poppins" w:hAnsi="Poppins" w:cs="Poppins"/>
          <w:sz w:val="22"/>
          <w:szCs w:val="22"/>
        </w:rPr>
        <w:t>Mipymes</w:t>
      </w:r>
      <w:proofErr w:type="spellEnd"/>
      <w:r w:rsidR="003A081C">
        <w:rPr>
          <w:rFonts w:ascii="Poppins" w:eastAsia="Poppins" w:hAnsi="Poppins" w:cs="Poppins"/>
          <w:sz w:val="22"/>
          <w:szCs w:val="22"/>
        </w:rPr>
        <w:t xml:space="preserve"> (Plataforma de Actores Económicos PAE) y capacitaciones sobre su uso</w:t>
      </w:r>
      <w:r>
        <w:rPr>
          <w:rFonts w:ascii="Poppins" w:eastAsia="Poppins" w:hAnsi="Poppins" w:cs="Poppins"/>
          <w:sz w:val="22"/>
          <w:szCs w:val="22"/>
        </w:rPr>
        <w:t xml:space="preserve">. Adicionalmente, se realizará </w:t>
      </w:r>
      <w:r w:rsidRPr="0016584E">
        <w:rPr>
          <w:rFonts w:ascii="Poppins" w:eastAsia="Poppins" w:hAnsi="Poppins" w:cs="Poppins"/>
          <w:sz w:val="22"/>
          <w:szCs w:val="22"/>
        </w:rPr>
        <w:t xml:space="preserve">la implantación y apropiación por parte de instituciones cubanas de un sistema innovador de apoyo a la exportación de MIPYMES, inspirado en la metodología </w:t>
      </w:r>
      <w:proofErr w:type="spellStart"/>
      <w:r w:rsidRPr="0016584E">
        <w:rPr>
          <w:rFonts w:ascii="Poppins" w:eastAsia="Poppins" w:hAnsi="Poppins" w:cs="Poppins"/>
          <w:i/>
          <w:iCs/>
          <w:sz w:val="22"/>
          <w:szCs w:val="22"/>
        </w:rPr>
        <w:t>Booster</w:t>
      </w:r>
      <w:proofErr w:type="spellEnd"/>
      <w:r w:rsidRPr="0016584E">
        <w:rPr>
          <w:rFonts w:ascii="Poppins" w:eastAsia="Poppins" w:hAnsi="Poppins" w:cs="Poppins"/>
          <w:i/>
          <w:iCs/>
          <w:sz w:val="22"/>
          <w:szCs w:val="22"/>
        </w:rPr>
        <w:t xml:space="preserve"> </w:t>
      </w:r>
      <w:proofErr w:type="spellStart"/>
      <w:r w:rsidRPr="0016584E">
        <w:rPr>
          <w:rFonts w:ascii="Poppins" w:eastAsia="Poppins" w:hAnsi="Poppins" w:cs="Poppins"/>
          <w:i/>
          <w:iCs/>
          <w:sz w:val="22"/>
          <w:szCs w:val="22"/>
        </w:rPr>
        <w:t>Export</w:t>
      </w:r>
      <w:proofErr w:type="spellEnd"/>
      <w:r w:rsidRPr="0016584E">
        <w:rPr>
          <w:rFonts w:ascii="Poppins" w:eastAsia="Poppins" w:hAnsi="Poppins" w:cs="Poppins"/>
          <w:sz w:val="22"/>
          <w:szCs w:val="22"/>
        </w:rPr>
        <w:t xml:space="preserve"> desarrollada por Business France, con una duración de 30 meses. </w:t>
      </w:r>
      <w:r>
        <w:rPr>
          <w:rFonts w:ascii="Poppins" w:eastAsia="Poppins" w:hAnsi="Poppins" w:cs="Poppins"/>
          <w:sz w:val="22"/>
          <w:szCs w:val="22"/>
        </w:rPr>
        <w:t xml:space="preserve">Esto iniciará con un </w:t>
      </w:r>
      <w:r w:rsidRPr="0016584E">
        <w:rPr>
          <w:rFonts w:ascii="Poppins" w:eastAsia="Poppins" w:hAnsi="Poppins" w:cs="Poppins"/>
          <w:sz w:val="22"/>
          <w:szCs w:val="22"/>
        </w:rPr>
        <w:t>análisis, diagnóstico y evaluación de las capacidades exportadoras, así como en la sensibilización y coordinación con actores clav</w:t>
      </w:r>
      <w:r>
        <w:rPr>
          <w:rFonts w:ascii="Poppins" w:eastAsia="Poppins" w:hAnsi="Poppins" w:cs="Poppins"/>
          <w:sz w:val="22"/>
          <w:szCs w:val="22"/>
        </w:rPr>
        <w:t>e del ecosistema exportador</w:t>
      </w:r>
    </w:p>
    <w:p w14:paraId="000002BE" w14:textId="64942B47" w:rsidR="00F1509C" w:rsidRDefault="00BA054F">
      <w:pPr>
        <w:pStyle w:val="Titre3"/>
        <w:numPr>
          <w:ilvl w:val="0"/>
          <w:numId w:val="11"/>
        </w:numPr>
        <w:spacing w:after="120" w:line="240" w:lineRule="auto"/>
        <w:ind w:left="714" w:hanging="357"/>
      </w:pPr>
      <w:bookmarkStart w:id="31" w:name="_Toc209425751"/>
      <w:r>
        <w:t>Acciones transversales</w:t>
      </w:r>
      <w:bookmarkEnd w:id="31"/>
    </w:p>
    <w:p w14:paraId="000002BF" w14:textId="77777777" w:rsidR="00F1509C" w:rsidRDefault="00BA054F">
      <w:pPr>
        <w:spacing w:line="240" w:lineRule="auto"/>
        <w:rPr>
          <w:rFonts w:ascii="Poppins" w:eastAsia="Poppins" w:hAnsi="Poppins" w:cs="Poppins"/>
          <w:color w:val="C4281A"/>
          <w:sz w:val="24"/>
          <w:szCs w:val="24"/>
        </w:rPr>
      </w:pPr>
      <w:r>
        <w:rPr>
          <w:rFonts w:ascii="Poppins" w:eastAsia="Poppins" w:hAnsi="Poppins" w:cs="Poppins"/>
          <w:color w:val="C4281A"/>
          <w:sz w:val="24"/>
          <w:szCs w:val="24"/>
        </w:rPr>
        <w:t>Acciones de Comunicación</w:t>
      </w:r>
    </w:p>
    <w:p w14:paraId="000002C0" w14:textId="77777777" w:rsidR="00F1509C" w:rsidRDefault="00BA054F">
      <w:pPr>
        <w:pBdr>
          <w:top w:val="nil"/>
          <w:left w:val="nil"/>
          <w:bottom w:val="nil"/>
          <w:right w:val="nil"/>
          <w:between w:val="nil"/>
        </w:pBdr>
        <w:spacing w:before="120" w:after="240"/>
        <w:rPr>
          <w:rFonts w:ascii="Poppins" w:eastAsia="Poppins" w:hAnsi="Poppins" w:cs="Poppins"/>
        </w:rPr>
      </w:pPr>
      <w:r>
        <w:rPr>
          <w:rFonts w:ascii="Poppins" w:eastAsia="Poppins" w:hAnsi="Poppins" w:cs="Poppins"/>
        </w:rPr>
        <w:t xml:space="preserve">Durante el período, se han implementado diversas acciones de comunicación estratégica orientadas a visibilizar los objetivos, resultados y oportunidades de participación del proyecto. </w:t>
      </w:r>
    </w:p>
    <w:p w14:paraId="000002C1" w14:textId="64751A26" w:rsidR="00F1509C" w:rsidRDefault="00BA054F">
      <w:pPr>
        <w:pBdr>
          <w:top w:val="nil"/>
          <w:left w:val="nil"/>
          <w:bottom w:val="nil"/>
          <w:right w:val="nil"/>
          <w:between w:val="nil"/>
        </w:pBdr>
        <w:spacing w:before="240" w:after="240"/>
        <w:rPr>
          <w:rFonts w:ascii="Poppins" w:eastAsia="Poppins" w:hAnsi="Poppins" w:cs="Poppins"/>
        </w:rPr>
      </w:pPr>
      <w:r>
        <w:rPr>
          <w:rFonts w:ascii="Poppins" w:eastAsia="Poppins" w:hAnsi="Poppins" w:cs="Poppins"/>
        </w:rPr>
        <w:t>Entre las más relevantes se destacan:</w:t>
      </w:r>
    </w:p>
    <w:p w14:paraId="000002C2" w14:textId="6AB87DDC"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Finalización de la estrategia de comunicación</w:t>
      </w:r>
      <w:r w:rsidR="00B70601">
        <w:rPr>
          <w:rFonts w:ascii="Poppins" w:eastAsia="Poppins" w:hAnsi="Poppins" w:cs="Poppins"/>
        </w:rPr>
        <w:t xml:space="preserve"> (Anexo </w:t>
      </w:r>
      <w:r w:rsidR="00785915">
        <w:rPr>
          <w:rFonts w:ascii="Poppins" w:eastAsia="Poppins" w:hAnsi="Poppins" w:cs="Poppins"/>
        </w:rPr>
        <w:t>8</w:t>
      </w:r>
      <w:r w:rsidR="00B70601">
        <w:rPr>
          <w:rFonts w:ascii="Poppins" w:eastAsia="Poppins" w:hAnsi="Poppins" w:cs="Poppins"/>
        </w:rPr>
        <w:t>)</w:t>
      </w:r>
      <w:r>
        <w:rPr>
          <w:rFonts w:ascii="Poppins" w:eastAsia="Poppins" w:hAnsi="Poppins" w:cs="Poppins"/>
        </w:rPr>
        <w:t xml:space="preserve">, acompañada de un plan de acción específico para su implementación. </w:t>
      </w:r>
      <w:r w:rsidRPr="00551FB8">
        <w:rPr>
          <w:rFonts w:ascii="Poppins" w:eastAsia="Poppins" w:hAnsi="Poppins" w:cs="Poppins"/>
        </w:rPr>
        <w:t>Esta estrategia fue aprobada en el marco del Comité de gestión.</w:t>
      </w:r>
      <w:r w:rsidR="005C2DF0">
        <w:rPr>
          <w:rFonts w:ascii="Poppins" w:eastAsia="Poppins" w:hAnsi="Poppins" w:cs="Poppins"/>
        </w:rPr>
        <w:t xml:space="preserve"> </w:t>
      </w:r>
    </w:p>
    <w:p w14:paraId="000002C3" w14:textId="0E8CE7C0"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Diseño de la identidad visual y manual de visibilidad del proyecto, garantizando coherencia gráfica y reconocimiento institucional. </w:t>
      </w:r>
      <w:r w:rsidR="005C2DF0">
        <w:rPr>
          <w:rFonts w:ascii="Poppins" w:eastAsia="Poppins" w:hAnsi="Poppins" w:cs="Poppins"/>
        </w:rPr>
        <w:t xml:space="preserve">(Anexo </w:t>
      </w:r>
      <w:r w:rsidR="00785915">
        <w:rPr>
          <w:rFonts w:ascii="Poppins" w:eastAsia="Poppins" w:hAnsi="Poppins" w:cs="Poppins"/>
        </w:rPr>
        <w:t>9</w:t>
      </w:r>
      <w:r w:rsidR="005C2DF0">
        <w:rPr>
          <w:rFonts w:ascii="Poppins" w:eastAsia="Poppins" w:hAnsi="Poppins" w:cs="Poppins"/>
        </w:rPr>
        <w:t>)</w:t>
      </w:r>
    </w:p>
    <w:p w14:paraId="000002C4" w14:textId="77777777" w:rsidR="00F1509C" w:rsidRDefault="00BA054F">
      <w:pPr>
        <w:numPr>
          <w:ilvl w:val="1"/>
          <w:numId w:val="8"/>
        </w:numPr>
        <w:pBdr>
          <w:top w:val="nil"/>
          <w:left w:val="nil"/>
          <w:bottom w:val="nil"/>
          <w:right w:val="nil"/>
          <w:between w:val="nil"/>
        </w:pBdr>
        <w:spacing w:after="120" w:line="240" w:lineRule="auto"/>
        <w:rPr>
          <w:rFonts w:ascii="Poppins" w:eastAsia="Poppins" w:hAnsi="Poppins" w:cs="Poppins"/>
        </w:rPr>
      </w:pPr>
      <w:r>
        <w:rPr>
          <w:rFonts w:ascii="Poppins" w:eastAsia="Poppins" w:hAnsi="Poppins" w:cs="Poppins"/>
        </w:rPr>
        <w:t>En temas de identidad visual, se han diseñado por parte del Equipo plantillas con la identidad del proyecto, para los documentos de trabajo.</w:t>
      </w:r>
    </w:p>
    <w:p w14:paraId="000002C5" w14:textId="70F0FB72"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Se elaboró folleto institucional del proyecto como herramienta clave para comunicar de forma accesible sus objetivos, componentes estratégicos y </w:t>
      </w:r>
      <w:r>
        <w:rPr>
          <w:rFonts w:ascii="Poppins" w:eastAsia="Poppins" w:hAnsi="Poppins" w:cs="Poppins"/>
        </w:rPr>
        <w:lastRenderedPageBreak/>
        <w:t xml:space="preserve">oportunidades. Este material, parte de la identidad visual del proyecto y está orientado a fortalecer su posicionamiento ante actores nacionales e internacionales. </w:t>
      </w:r>
      <w:r w:rsidRPr="00551FB8">
        <w:rPr>
          <w:rFonts w:ascii="Poppins" w:eastAsia="Poppins" w:hAnsi="Poppins" w:cs="Poppins"/>
        </w:rPr>
        <w:t>(</w:t>
      </w:r>
      <w:r w:rsidR="00551FB8" w:rsidRPr="00551FB8">
        <w:rPr>
          <w:rFonts w:ascii="Poppins" w:eastAsia="Poppins" w:hAnsi="Poppins" w:cs="Poppins"/>
        </w:rPr>
        <w:t>A</w:t>
      </w:r>
      <w:r w:rsidRPr="00551FB8">
        <w:rPr>
          <w:rFonts w:ascii="Poppins" w:eastAsia="Poppins" w:hAnsi="Poppins" w:cs="Poppins"/>
        </w:rPr>
        <w:t xml:space="preserve">nexo </w:t>
      </w:r>
      <w:r w:rsidR="00785915">
        <w:rPr>
          <w:rFonts w:ascii="Poppins" w:eastAsia="Poppins" w:hAnsi="Poppins" w:cs="Poppins"/>
        </w:rPr>
        <w:t>10</w:t>
      </w:r>
      <w:r w:rsidR="00551FB8">
        <w:rPr>
          <w:rFonts w:ascii="Poppins" w:eastAsia="Poppins" w:hAnsi="Poppins" w:cs="Poppins"/>
        </w:rPr>
        <w:t>)</w:t>
      </w:r>
    </w:p>
    <w:p w14:paraId="000002C6" w14:textId="77777777" w:rsidR="00F1509C" w:rsidRDefault="00BA054F">
      <w:pPr>
        <w:pBdr>
          <w:top w:val="nil"/>
          <w:left w:val="nil"/>
          <w:bottom w:val="nil"/>
          <w:right w:val="nil"/>
          <w:between w:val="nil"/>
        </w:pBdr>
        <w:spacing w:after="120" w:line="240" w:lineRule="auto"/>
        <w:rPr>
          <w:rFonts w:ascii="Poppins" w:eastAsia="Poppins" w:hAnsi="Poppins" w:cs="Poppins"/>
        </w:rPr>
      </w:pPr>
      <w:r>
        <w:rPr>
          <w:rFonts w:ascii="Poppins" w:eastAsia="Poppins" w:hAnsi="Poppins" w:cs="Poppins"/>
        </w:rPr>
        <w:t>En cuanto a actividades específicas de promoción, se pueden destacar:</w:t>
      </w:r>
    </w:p>
    <w:p w14:paraId="000002C7" w14:textId="20B10ECB"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Promoción en redes y medios de comunicación, mediante entrevista en el programa Buenos</w:t>
      </w:r>
      <w:r w:rsidR="00551FB8">
        <w:rPr>
          <w:rFonts w:ascii="Poppins" w:eastAsia="Poppins" w:hAnsi="Poppins" w:cs="Poppins"/>
        </w:rPr>
        <w:t xml:space="preserve"> Días sobre</w:t>
      </w:r>
      <w:r>
        <w:rPr>
          <w:rFonts w:ascii="Poppins" w:eastAsia="Poppins" w:hAnsi="Poppins" w:cs="Poppins"/>
        </w:rPr>
        <w:t xml:space="preserve"> los avances del proyecto y sus impactos esperados</w:t>
      </w:r>
      <w:r w:rsidR="00551FB8">
        <w:rPr>
          <w:rStyle w:val="Appelnotedebasdep"/>
          <w:rFonts w:ascii="Poppins" w:eastAsia="Poppins" w:hAnsi="Poppins" w:cs="Poppins"/>
        </w:rPr>
        <w:footnoteReference w:id="8"/>
      </w:r>
      <w:r w:rsidR="00551FB8">
        <w:rPr>
          <w:rFonts w:ascii="Poppins" w:eastAsia="Poppins" w:hAnsi="Poppins" w:cs="Poppins"/>
        </w:rPr>
        <w:t xml:space="preserve"> </w:t>
      </w:r>
      <w:r>
        <w:rPr>
          <w:rFonts w:ascii="Poppins" w:eastAsia="Poppins" w:hAnsi="Poppins" w:cs="Poppins"/>
        </w:rPr>
        <w:t xml:space="preserve"> </w:t>
      </w:r>
      <w:r w:rsidR="005C2DF0">
        <w:rPr>
          <w:rFonts w:ascii="Poppins" w:eastAsia="Poppins" w:hAnsi="Poppins" w:cs="Poppins"/>
        </w:rPr>
        <w:t xml:space="preserve">(Anexo </w:t>
      </w:r>
      <w:r w:rsidR="00785915">
        <w:rPr>
          <w:rFonts w:ascii="Poppins" w:eastAsia="Poppins" w:hAnsi="Poppins" w:cs="Poppins"/>
        </w:rPr>
        <w:t>11</w:t>
      </w:r>
      <w:r w:rsidR="005C2DF0">
        <w:rPr>
          <w:rFonts w:ascii="Poppins" w:eastAsia="Poppins" w:hAnsi="Poppins" w:cs="Poppins"/>
        </w:rPr>
        <w:t>)</w:t>
      </w:r>
    </w:p>
    <w:p w14:paraId="000002C8" w14:textId="77777777"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Se presentó el proyecto por parte de AFD en la Feria </w:t>
      </w:r>
      <w:proofErr w:type="spellStart"/>
      <w:r>
        <w:rPr>
          <w:rFonts w:ascii="Poppins" w:eastAsia="Poppins" w:hAnsi="Poppins" w:cs="Poppins"/>
        </w:rPr>
        <w:t>Exposur</w:t>
      </w:r>
      <w:proofErr w:type="spellEnd"/>
      <w:r>
        <w:rPr>
          <w:rFonts w:ascii="Poppins" w:eastAsia="Poppins" w:hAnsi="Poppins" w:cs="Poppins"/>
        </w:rPr>
        <w:t xml:space="preserve"> realizada el pasado mes de mayo; así como fue presentado a los actores de la Red de Emprendimiento de la Universidad de La Habana.</w:t>
      </w:r>
    </w:p>
    <w:p w14:paraId="000002C9" w14:textId="2AABE469" w:rsidR="00F1509C" w:rsidRDefault="00BA054F">
      <w:pPr>
        <w:numPr>
          <w:ilvl w:val="0"/>
          <w:numId w:val="8"/>
        </w:numPr>
        <w:pBdr>
          <w:top w:val="nil"/>
          <w:left w:val="nil"/>
          <w:bottom w:val="nil"/>
          <w:right w:val="nil"/>
          <w:between w:val="nil"/>
        </w:pBdr>
        <w:spacing w:after="120" w:line="240" w:lineRule="auto"/>
        <w:ind w:hanging="357"/>
        <w:rPr>
          <w:rFonts w:ascii="Poppins" w:eastAsia="Poppins" w:hAnsi="Poppins" w:cs="Poppins"/>
        </w:rPr>
      </w:pPr>
      <w:r>
        <w:rPr>
          <w:rFonts w:ascii="Poppins" w:eastAsia="Poppins" w:hAnsi="Poppins" w:cs="Poppins"/>
        </w:rPr>
        <w:t xml:space="preserve">Apoyo integral al </w:t>
      </w:r>
      <w:r>
        <w:rPr>
          <w:rFonts w:ascii="Poppins" w:eastAsia="Poppins" w:hAnsi="Poppins" w:cs="Poppins"/>
          <w:b/>
        </w:rPr>
        <w:t>lanzamiento de la primera convocatoria</w:t>
      </w:r>
      <w:r w:rsidR="005C2DF0">
        <w:rPr>
          <w:rStyle w:val="Appelnotedebasdep"/>
          <w:rFonts w:ascii="Poppins" w:eastAsia="Poppins" w:hAnsi="Poppins" w:cs="Poppins"/>
          <w:b/>
        </w:rPr>
        <w:footnoteReference w:id="9"/>
      </w:r>
      <w:r>
        <w:rPr>
          <w:rFonts w:ascii="Poppins" w:eastAsia="Poppins" w:hAnsi="Poppins" w:cs="Poppins"/>
        </w:rPr>
        <w:t xml:space="preserve"> a financiamiento, incluyendo:</w:t>
      </w:r>
    </w:p>
    <w:p w14:paraId="000002CA" w14:textId="77777777" w:rsidR="00F1509C" w:rsidRDefault="00BA054F">
      <w:pPr>
        <w:numPr>
          <w:ilvl w:val="0"/>
          <w:numId w:val="15"/>
        </w:numPr>
        <w:pBdr>
          <w:top w:val="nil"/>
          <w:left w:val="nil"/>
          <w:bottom w:val="nil"/>
          <w:right w:val="nil"/>
          <w:between w:val="nil"/>
        </w:pBdr>
        <w:spacing w:line="240" w:lineRule="auto"/>
        <w:rPr>
          <w:rFonts w:ascii="Poppins" w:eastAsia="Poppins" w:hAnsi="Poppins" w:cs="Poppins"/>
          <w:color w:val="000000"/>
        </w:rPr>
      </w:pPr>
      <w:r>
        <w:rPr>
          <w:rFonts w:ascii="Poppins" w:eastAsia="Poppins" w:hAnsi="Poppins" w:cs="Poppins"/>
          <w:color w:val="000000"/>
        </w:rPr>
        <w:t>Visualidad de toda la convocatoria para la campaña</w:t>
      </w:r>
    </w:p>
    <w:p w14:paraId="000002CB" w14:textId="77777777" w:rsidR="00F1509C" w:rsidRDefault="00BA054F">
      <w:pPr>
        <w:numPr>
          <w:ilvl w:val="0"/>
          <w:numId w:val="15"/>
        </w:numPr>
        <w:pBdr>
          <w:top w:val="nil"/>
          <w:left w:val="nil"/>
          <w:bottom w:val="nil"/>
          <w:right w:val="nil"/>
          <w:between w:val="nil"/>
        </w:pBdr>
        <w:spacing w:line="240" w:lineRule="auto"/>
        <w:rPr>
          <w:rFonts w:ascii="Poppins" w:eastAsia="Poppins" w:hAnsi="Poppins" w:cs="Poppins"/>
          <w:color w:val="000000"/>
        </w:rPr>
      </w:pPr>
      <w:r>
        <w:rPr>
          <w:rFonts w:ascii="Poppins" w:eastAsia="Poppins" w:hAnsi="Poppins" w:cs="Poppins"/>
          <w:color w:val="000000"/>
        </w:rPr>
        <w:t>Desarrollo de todos los materiales de soporte (infografías, postales, videos, folletos, pegatinas, código QR).</w:t>
      </w:r>
    </w:p>
    <w:p w14:paraId="000002CC" w14:textId="77777777" w:rsidR="00F1509C" w:rsidRDefault="00BA054F">
      <w:pPr>
        <w:numPr>
          <w:ilvl w:val="0"/>
          <w:numId w:val="15"/>
        </w:numPr>
        <w:pBdr>
          <w:top w:val="nil"/>
          <w:left w:val="nil"/>
          <w:bottom w:val="nil"/>
          <w:right w:val="nil"/>
          <w:between w:val="nil"/>
        </w:pBdr>
        <w:spacing w:line="240" w:lineRule="auto"/>
        <w:rPr>
          <w:rFonts w:ascii="Poppins" w:eastAsia="Poppins" w:hAnsi="Poppins" w:cs="Poppins"/>
          <w:color w:val="000000"/>
        </w:rPr>
      </w:pPr>
      <w:r>
        <w:rPr>
          <w:rFonts w:ascii="Poppins" w:eastAsia="Poppins" w:hAnsi="Poppins" w:cs="Poppins"/>
          <w:color w:val="000000"/>
        </w:rPr>
        <w:t>Implementación de una estrategia para maximizar el alcance y la visibilidad del lanzamiento.</w:t>
      </w:r>
    </w:p>
    <w:p w14:paraId="000002CD" w14:textId="2FEF9F37" w:rsidR="00F1509C" w:rsidRDefault="00BA054F">
      <w:pPr>
        <w:numPr>
          <w:ilvl w:val="0"/>
          <w:numId w:val="15"/>
        </w:numPr>
        <w:pBdr>
          <w:top w:val="nil"/>
          <w:left w:val="nil"/>
          <w:bottom w:val="nil"/>
          <w:right w:val="nil"/>
          <w:between w:val="nil"/>
        </w:pBdr>
        <w:spacing w:line="240" w:lineRule="auto"/>
        <w:rPr>
          <w:rFonts w:ascii="Poppins" w:eastAsia="Poppins" w:hAnsi="Poppins" w:cs="Poppins"/>
          <w:color w:val="000000"/>
        </w:rPr>
      </w:pPr>
      <w:r>
        <w:rPr>
          <w:rFonts w:ascii="Poppins" w:eastAsia="Poppins" w:hAnsi="Poppins" w:cs="Poppins"/>
          <w:color w:val="000000"/>
        </w:rPr>
        <w:t>Preparación de notas de prensa, artículos y cobertura mediática nacional y regional</w:t>
      </w:r>
    </w:p>
    <w:p w14:paraId="000002CE" w14:textId="618586CB" w:rsidR="00F1509C" w:rsidRDefault="00BA054F">
      <w:pPr>
        <w:numPr>
          <w:ilvl w:val="0"/>
          <w:numId w:val="15"/>
        </w:numPr>
        <w:pBdr>
          <w:top w:val="nil"/>
          <w:left w:val="nil"/>
          <w:bottom w:val="nil"/>
          <w:right w:val="nil"/>
          <w:between w:val="nil"/>
        </w:pBdr>
        <w:spacing w:line="240" w:lineRule="auto"/>
        <w:rPr>
          <w:rFonts w:ascii="Poppins" w:eastAsia="Poppins" w:hAnsi="Poppins" w:cs="Poppins"/>
          <w:color w:val="000000"/>
        </w:rPr>
      </w:pPr>
      <w:r>
        <w:rPr>
          <w:rFonts w:ascii="Poppins" w:eastAsia="Poppins" w:hAnsi="Poppins" w:cs="Poppins"/>
          <w:color w:val="000000"/>
        </w:rPr>
        <w:t>Difusión en redes sociales y plataformas digitales, incluyendo publicaciones en portales de noticias</w:t>
      </w:r>
    </w:p>
    <w:p w14:paraId="000002CF" w14:textId="77777777" w:rsidR="00F1509C" w:rsidRDefault="00BA054F">
      <w:pPr>
        <w:numPr>
          <w:ilvl w:val="0"/>
          <w:numId w:val="15"/>
        </w:numPr>
        <w:pBdr>
          <w:top w:val="nil"/>
          <w:left w:val="nil"/>
          <w:bottom w:val="nil"/>
          <w:right w:val="nil"/>
          <w:between w:val="nil"/>
        </w:pBdr>
        <w:spacing w:line="240" w:lineRule="auto"/>
      </w:pPr>
      <w:r>
        <w:rPr>
          <w:rFonts w:ascii="Poppins" w:eastAsia="Poppins" w:hAnsi="Poppins" w:cs="Poppins"/>
          <w:color w:val="000000"/>
        </w:rPr>
        <w:t>Producción de contenidos visuales para redes, con énfasis en la convocatoria</w:t>
      </w:r>
    </w:p>
    <w:p w14:paraId="000002D0" w14:textId="77777777" w:rsidR="00F1509C" w:rsidRDefault="00BA054F">
      <w:pPr>
        <w:pBdr>
          <w:top w:val="nil"/>
          <w:left w:val="nil"/>
          <w:bottom w:val="nil"/>
          <w:right w:val="nil"/>
          <w:between w:val="nil"/>
        </w:pBdr>
        <w:spacing w:before="240" w:after="240"/>
        <w:rPr>
          <w:rFonts w:ascii="Poppins" w:eastAsia="Poppins" w:hAnsi="Poppins" w:cs="Poppins"/>
        </w:rPr>
      </w:pPr>
      <w:r>
        <w:rPr>
          <w:rFonts w:ascii="Poppins" w:eastAsia="Poppins" w:hAnsi="Poppins" w:cs="Poppins"/>
        </w:rPr>
        <w:t xml:space="preserve">Para la implementación de las acciones de Comunicación correspondientes a los componentes y actividades bajo responsabilidad de la AFD, se están realizando las gestiones para contratar un proveedor de servicios audiovisuales, para lo cual ya se han redactado los términos de referencia; la convocatoria de licitación será lanzada en el segundo semestre de 2025. En el proceso, se ha identificado un proveedor específico para la organización y cobertura audiovisual del evento Diálogos NAE y el encuentro de </w:t>
      </w:r>
      <w:r>
        <w:rPr>
          <w:rFonts w:ascii="Poppins" w:eastAsia="Poppins" w:hAnsi="Poppins" w:cs="Poppins"/>
        </w:rPr>
        <w:lastRenderedPageBreak/>
        <w:t xml:space="preserve">organizadores de eventos. También se están buscando ofertas para la compra de equipamientos para el equipo de comunicación creado en el INIE. </w:t>
      </w:r>
    </w:p>
    <w:p w14:paraId="000002D1" w14:textId="77777777" w:rsidR="00F1509C" w:rsidRDefault="00BA054F">
      <w:pPr>
        <w:rPr>
          <w:rFonts w:ascii="Poppins" w:eastAsia="Poppins" w:hAnsi="Poppins" w:cs="Poppins"/>
          <w:color w:val="C4281A"/>
          <w:sz w:val="24"/>
          <w:szCs w:val="24"/>
        </w:rPr>
      </w:pPr>
      <w:r>
        <w:rPr>
          <w:rFonts w:ascii="Poppins" w:eastAsia="Poppins" w:hAnsi="Poppins" w:cs="Poppins"/>
          <w:color w:val="C4281A"/>
          <w:sz w:val="24"/>
          <w:szCs w:val="24"/>
        </w:rPr>
        <w:t>Otras Acciones transversales</w:t>
      </w:r>
    </w:p>
    <w:p w14:paraId="000002D2" w14:textId="77777777" w:rsidR="00F1509C" w:rsidRDefault="00BA054F">
      <w:pPr>
        <w:rPr>
          <w:rFonts w:ascii="Poppins" w:eastAsia="Poppins" w:hAnsi="Poppins" w:cs="Poppins"/>
        </w:rPr>
      </w:pPr>
      <w:r>
        <w:rPr>
          <w:rFonts w:ascii="Poppins" w:eastAsia="Poppins" w:hAnsi="Poppins" w:cs="Poppins"/>
        </w:rPr>
        <w:t>El proyecto ha mantenido los espacios de gobernanza y la comunicación entre las partes implementadoras. En la fase de implementación, luego del Comité Directivo de abril, se han realizado dos (2) Comités de Gestión, cinco (5) reuniones de coordinación de Equipo Técnico entre el MEP-INIE, el PNUD y la UGP/AFD, más de tres (3) reuniones bilaterales entre la contraparte nacional y la UGP/</w:t>
      </w:r>
      <w:proofErr w:type="gramStart"/>
      <w:r>
        <w:rPr>
          <w:rFonts w:ascii="Poppins" w:eastAsia="Poppins" w:hAnsi="Poppins" w:cs="Poppins"/>
        </w:rPr>
        <w:t>AFD</w:t>
      </w:r>
      <w:proofErr w:type="gramEnd"/>
      <w:r>
        <w:rPr>
          <w:rFonts w:ascii="Poppins" w:eastAsia="Poppins" w:hAnsi="Poppins" w:cs="Poppins"/>
        </w:rPr>
        <w:t xml:space="preserve"> así como con el PNUD, y tres (3) reuniones de coordinación entre el PNUD y la UGP. </w:t>
      </w:r>
    </w:p>
    <w:p w14:paraId="000002D3" w14:textId="77777777" w:rsidR="00F1509C" w:rsidRDefault="00F1509C">
      <w:pPr>
        <w:rPr>
          <w:rFonts w:ascii="Poppins" w:eastAsia="Poppins" w:hAnsi="Poppins" w:cs="Poppins"/>
        </w:rPr>
      </w:pPr>
    </w:p>
    <w:p w14:paraId="000002D4" w14:textId="77777777" w:rsidR="00F1509C" w:rsidRDefault="00BA054F">
      <w:pPr>
        <w:rPr>
          <w:rFonts w:ascii="Poppins" w:eastAsia="Poppins" w:hAnsi="Poppins" w:cs="Poppins"/>
        </w:rPr>
      </w:pPr>
      <w:r>
        <w:rPr>
          <w:rFonts w:ascii="Poppins" w:eastAsia="Poppins" w:hAnsi="Poppins" w:cs="Poppins"/>
        </w:rPr>
        <w:t xml:space="preserve">El equipo de la UGP ha participado en algunos eventos relacionados a los actores económicos como son: Foro de Economía Cubana del Centro de Estudios de la Economía Cubana con el tema central de Innovaciones financieras para el apoyo a los nuevos actores económicos en Cuba; en la II Conferencia Internacional de Innovación y Desarrollo en el marco de Saber UH; en el Foro Empresarial de Agroindustria “Impulsando la innovación a través de la colaboración”, promovido por la Fundación de Innovación y Desarrollo de la Universidad de La Habana, en colaboración con JICA. Se han sostenido reuniones con diferentes entidades de apoyo a los </w:t>
      </w:r>
      <w:proofErr w:type="spellStart"/>
      <w:r>
        <w:rPr>
          <w:rFonts w:ascii="Poppins" w:eastAsia="Poppins" w:hAnsi="Poppins" w:cs="Poppins"/>
        </w:rPr>
        <w:t>NAEs</w:t>
      </w:r>
      <w:proofErr w:type="spellEnd"/>
      <w:r>
        <w:rPr>
          <w:rFonts w:ascii="Poppins" w:eastAsia="Poppins" w:hAnsi="Poppins" w:cs="Poppins"/>
        </w:rPr>
        <w:t xml:space="preserve">, es decir, actores que prestan servicios de desarrollo empresarial o algún tipo de asistencia a </w:t>
      </w:r>
      <w:proofErr w:type="spellStart"/>
      <w:r>
        <w:rPr>
          <w:rFonts w:ascii="Poppins" w:eastAsia="Poppins" w:hAnsi="Poppins" w:cs="Poppins"/>
        </w:rPr>
        <w:t>NAEs</w:t>
      </w:r>
      <w:proofErr w:type="spellEnd"/>
      <w:r>
        <w:rPr>
          <w:rFonts w:ascii="Poppins" w:eastAsia="Poppins" w:hAnsi="Poppins" w:cs="Poppins"/>
        </w:rPr>
        <w:t xml:space="preserve">, algunos de ellos son: CETED, Facultad de Economía, CIH, </w:t>
      </w:r>
      <w:proofErr w:type="spellStart"/>
      <w:r>
        <w:rPr>
          <w:rFonts w:ascii="Poppins" w:eastAsia="Poppins" w:hAnsi="Poppins" w:cs="Poppins"/>
        </w:rPr>
        <w:t>Zuturo</w:t>
      </w:r>
      <w:proofErr w:type="spellEnd"/>
      <w:r>
        <w:rPr>
          <w:rFonts w:ascii="Poppins" w:eastAsia="Poppins" w:hAnsi="Poppins" w:cs="Poppins"/>
        </w:rPr>
        <w:t xml:space="preserve">, </w:t>
      </w:r>
      <w:proofErr w:type="spellStart"/>
      <w:r>
        <w:rPr>
          <w:rFonts w:ascii="Poppins" w:eastAsia="Poppins" w:hAnsi="Poppins" w:cs="Poppins"/>
        </w:rPr>
        <w:t>Valuarte</w:t>
      </w:r>
      <w:proofErr w:type="spellEnd"/>
      <w:r>
        <w:rPr>
          <w:rFonts w:ascii="Poppins" w:eastAsia="Poppins" w:hAnsi="Poppins" w:cs="Poppins"/>
        </w:rPr>
        <w:t>, 999+, Auge, Factor E, ANEC, Quinta de los Molinos, y el Proyecto Incuba del Centro Loyola Reina.</w:t>
      </w:r>
    </w:p>
    <w:p w14:paraId="000002D5" w14:textId="77777777" w:rsidR="00F1509C" w:rsidRDefault="00F1509C">
      <w:pPr>
        <w:rPr>
          <w:rFonts w:ascii="Poppins" w:eastAsia="Poppins" w:hAnsi="Poppins" w:cs="Poppins"/>
        </w:rPr>
      </w:pPr>
    </w:p>
    <w:p w14:paraId="000002D6" w14:textId="77777777" w:rsidR="00F1509C" w:rsidRDefault="00BA054F">
      <w:pPr>
        <w:rPr>
          <w:rFonts w:ascii="Poppins" w:eastAsia="Poppins" w:hAnsi="Poppins" w:cs="Poppins"/>
        </w:rPr>
      </w:pPr>
      <w:r>
        <w:rPr>
          <w:rFonts w:ascii="Poppins" w:eastAsia="Poppins" w:hAnsi="Poppins" w:cs="Poppins"/>
        </w:rPr>
        <w:t>Durante este período se estableció un diálogo estratégico para identificar alianzas con el proyecto Municipios Sostenibles, con el MEP como entidad coordinadora común y la Unión Europea como financiadora de ambas iniciativas. Como resultado de este encuentro, se acordaron las siguientes acciones prioritarias a dar continuidad en la etapa actual de implementación:</w:t>
      </w:r>
    </w:p>
    <w:p w14:paraId="000002D7" w14:textId="77777777" w:rsidR="00F1509C" w:rsidRDefault="00BA054F">
      <w:pPr>
        <w:numPr>
          <w:ilvl w:val="0"/>
          <w:numId w:val="8"/>
        </w:numPr>
        <w:ind w:left="284" w:hanging="284"/>
        <w:rPr>
          <w:rFonts w:ascii="Poppins" w:eastAsia="Poppins" w:hAnsi="Poppins" w:cs="Poppins"/>
        </w:rPr>
      </w:pPr>
      <w:r>
        <w:rPr>
          <w:rFonts w:ascii="Poppins" w:eastAsia="Poppins" w:hAnsi="Poppins" w:cs="Poppins"/>
        </w:rPr>
        <w:t>Trabajar en tres niveles de articulación: estratégico, temático y operativo (a través de pilotos).</w:t>
      </w:r>
    </w:p>
    <w:p w14:paraId="000002D8" w14:textId="77777777" w:rsidR="00F1509C" w:rsidRDefault="00BA054F">
      <w:pPr>
        <w:numPr>
          <w:ilvl w:val="0"/>
          <w:numId w:val="8"/>
        </w:numPr>
        <w:pBdr>
          <w:top w:val="nil"/>
          <w:left w:val="nil"/>
          <w:bottom w:val="nil"/>
          <w:right w:val="nil"/>
          <w:between w:val="nil"/>
        </w:pBdr>
        <w:spacing w:after="120" w:line="240" w:lineRule="auto"/>
        <w:ind w:left="284" w:hanging="284"/>
        <w:rPr>
          <w:rFonts w:ascii="Poppins" w:eastAsia="Poppins" w:hAnsi="Poppins" w:cs="Poppins"/>
        </w:rPr>
      </w:pPr>
      <w:r>
        <w:rPr>
          <w:rFonts w:ascii="Poppins" w:eastAsia="Poppins" w:hAnsi="Poppins" w:cs="Poppins"/>
        </w:rPr>
        <w:t xml:space="preserve">Compartir diagnósticos, diseñar programas conjuntos de capacitación y acompañar iniciativas locales con </w:t>
      </w:r>
      <w:proofErr w:type="spellStart"/>
      <w:r>
        <w:rPr>
          <w:rFonts w:ascii="Poppins" w:eastAsia="Poppins" w:hAnsi="Poppins" w:cs="Poppins"/>
        </w:rPr>
        <w:t>PYMEs</w:t>
      </w:r>
      <w:proofErr w:type="spellEnd"/>
      <w:r>
        <w:rPr>
          <w:rFonts w:ascii="Poppins" w:eastAsia="Poppins" w:hAnsi="Poppins" w:cs="Poppins"/>
        </w:rPr>
        <w:t xml:space="preserve"> y </w:t>
      </w:r>
      <w:proofErr w:type="spellStart"/>
      <w:r>
        <w:rPr>
          <w:rFonts w:ascii="Poppins" w:eastAsia="Poppins" w:hAnsi="Poppins" w:cs="Poppins"/>
        </w:rPr>
        <w:t>CnA</w:t>
      </w:r>
      <w:proofErr w:type="spellEnd"/>
      <w:r>
        <w:rPr>
          <w:rFonts w:ascii="Poppins" w:eastAsia="Poppins" w:hAnsi="Poppins" w:cs="Poppins"/>
        </w:rPr>
        <w:t>.</w:t>
      </w:r>
    </w:p>
    <w:p w14:paraId="000002D9" w14:textId="77777777" w:rsidR="00F1509C" w:rsidRDefault="00BA054F">
      <w:pPr>
        <w:numPr>
          <w:ilvl w:val="0"/>
          <w:numId w:val="8"/>
        </w:numPr>
        <w:pBdr>
          <w:top w:val="nil"/>
          <w:left w:val="nil"/>
          <w:bottom w:val="nil"/>
          <w:right w:val="nil"/>
          <w:between w:val="nil"/>
        </w:pBdr>
        <w:spacing w:after="120" w:line="240" w:lineRule="auto"/>
        <w:ind w:left="284" w:hanging="284"/>
        <w:rPr>
          <w:rFonts w:ascii="Poppins" w:eastAsia="Poppins" w:hAnsi="Poppins" w:cs="Poppins"/>
        </w:rPr>
      </w:pPr>
      <w:r>
        <w:rPr>
          <w:rFonts w:ascii="Poppins" w:eastAsia="Poppins" w:hAnsi="Poppins" w:cs="Poppins"/>
        </w:rPr>
        <w:t>Fortalecer la coordinación con las Direcciones de Desarrollo Territorial y promover el desarrollo económico local.</w:t>
      </w:r>
    </w:p>
    <w:p w14:paraId="000002DA" w14:textId="77777777" w:rsidR="00F1509C" w:rsidRDefault="00BA054F">
      <w:pPr>
        <w:numPr>
          <w:ilvl w:val="0"/>
          <w:numId w:val="8"/>
        </w:numPr>
        <w:pBdr>
          <w:top w:val="nil"/>
          <w:left w:val="nil"/>
          <w:bottom w:val="nil"/>
          <w:right w:val="nil"/>
          <w:between w:val="nil"/>
        </w:pBdr>
        <w:spacing w:after="120" w:line="240" w:lineRule="auto"/>
        <w:ind w:left="284" w:hanging="284"/>
        <w:rPr>
          <w:rFonts w:ascii="Poppins" w:eastAsia="Poppins" w:hAnsi="Poppins" w:cs="Poppins"/>
        </w:rPr>
      </w:pPr>
      <w:r>
        <w:rPr>
          <w:rFonts w:ascii="Poppins" w:eastAsia="Poppins" w:hAnsi="Poppins" w:cs="Poppins"/>
        </w:rPr>
        <w:lastRenderedPageBreak/>
        <w:t>Aprovechar la extensión del piloto de microcréditos a Villa Clara y Pinar del Río —en el marco del proyecto “Mi Emprendimiento” con fondos ASDI— como oportunidad de colaboración entre ambos proyectos.</w:t>
      </w:r>
    </w:p>
    <w:p w14:paraId="000002DB" w14:textId="77777777" w:rsidR="00F1509C" w:rsidRDefault="00BA054F">
      <w:pPr>
        <w:numPr>
          <w:ilvl w:val="0"/>
          <w:numId w:val="8"/>
        </w:numPr>
        <w:pBdr>
          <w:top w:val="nil"/>
          <w:left w:val="nil"/>
          <w:bottom w:val="nil"/>
          <w:right w:val="nil"/>
          <w:between w:val="nil"/>
        </w:pBdr>
        <w:spacing w:after="120" w:line="240" w:lineRule="auto"/>
        <w:ind w:left="284" w:hanging="284"/>
        <w:rPr>
          <w:rFonts w:ascii="Poppins" w:eastAsia="Poppins" w:hAnsi="Poppins" w:cs="Poppins"/>
        </w:rPr>
      </w:pPr>
      <w:r>
        <w:rPr>
          <w:rFonts w:ascii="Poppins" w:eastAsia="Poppins" w:hAnsi="Poppins" w:cs="Poppins"/>
        </w:rPr>
        <w:t xml:space="preserve">Establecer un diálogo con MINCEX para abordar temas relacionados con la asignación de equipamientos a </w:t>
      </w:r>
      <w:proofErr w:type="spellStart"/>
      <w:r>
        <w:rPr>
          <w:rFonts w:ascii="Poppins" w:eastAsia="Poppins" w:hAnsi="Poppins" w:cs="Poppins"/>
        </w:rPr>
        <w:t>PYMEs</w:t>
      </w:r>
      <w:proofErr w:type="spellEnd"/>
      <w:r>
        <w:rPr>
          <w:rFonts w:ascii="Poppins" w:eastAsia="Poppins" w:hAnsi="Poppins" w:cs="Poppins"/>
        </w:rPr>
        <w:t xml:space="preserve"> y definir mecanismos para la organización de misiones estratégicas.</w:t>
      </w:r>
    </w:p>
    <w:p w14:paraId="1D3A356C" w14:textId="77777777" w:rsidR="00380140" w:rsidRDefault="00380140" w:rsidP="00380140">
      <w:pPr>
        <w:pBdr>
          <w:top w:val="nil"/>
          <w:left w:val="nil"/>
          <w:bottom w:val="nil"/>
          <w:right w:val="nil"/>
          <w:between w:val="nil"/>
        </w:pBdr>
        <w:spacing w:after="120" w:line="240" w:lineRule="auto"/>
        <w:rPr>
          <w:rFonts w:ascii="Poppins" w:eastAsia="Poppins" w:hAnsi="Poppins" w:cs="Poppins"/>
        </w:rPr>
      </w:pPr>
    </w:p>
    <w:p w14:paraId="39272F43" w14:textId="3778E37B" w:rsidR="00380140" w:rsidRPr="00380140" w:rsidRDefault="00380140" w:rsidP="00380140">
      <w:pPr>
        <w:rPr>
          <w:rFonts w:ascii="Poppins" w:eastAsia="Poppins" w:hAnsi="Poppins" w:cs="Poppins"/>
          <w:color w:val="C4281A"/>
          <w:sz w:val="24"/>
          <w:szCs w:val="24"/>
        </w:rPr>
      </w:pPr>
      <w:r w:rsidRPr="00380140">
        <w:rPr>
          <w:rFonts w:ascii="Poppins" w:eastAsia="Poppins" w:hAnsi="Poppins" w:cs="Poppins"/>
          <w:color w:val="C4281A"/>
          <w:sz w:val="24"/>
          <w:szCs w:val="24"/>
        </w:rPr>
        <w:t>Plan de Género</w:t>
      </w:r>
    </w:p>
    <w:p w14:paraId="4364B839" w14:textId="3A507299" w:rsidR="00380140" w:rsidRDefault="00380140" w:rsidP="00380140">
      <w:pPr>
        <w:pBdr>
          <w:top w:val="nil"/>
          <w:left w:val="nil"/>
          <w:bottom w:val="nil"/>
          <w:right w:val="nil"/>
          <w:between w:val="nil"/>
        </w:pBdr>
        <w:spacing w:after="120" w:line="240" w:lineRule="auto"/>
        <w:rPr>
          <w:rFonts w:ascii="Poppins" w:eastAsia="Poppins" w:hAnsi="Poppins" w:cs="Poppins"/>
        </w:rPr>
      </w:pPr>
      <w:r>
        <w:rPr>
          <w:rFonts w:ascii="Poppins" w:eastAsia="Poppins" w:hAnsi="Poppins" w:cs="Poppins"/>
        </w:rPr>
        <w:t xml:space="preserve">Finalización del Plan de género (Anexo </w:t>
      </w:r>
      <w:r w:rsidR="00785915">
        <w:rPr>
          <w:rFonts w:ascii="Poppins" w:eastAsia="Poppins" w:hAnsi="Poppins" w:cs="Poppins"/>
        </w:rPr>
        <w:t>12</w:t>
      </w:r>
      <w:r>
        <w:rPr>
          <w:rFonts w:ascii="Poppins" w:eastAsia="Poppins" w:hAnsi="Poppins" w:cs="Poppins"/>
        </w:rPr>
        <w:t xml:space="preserve">), acompañado de una propuesta de medidas, con acciones específicas para cada objetivo y resultado, para la incorporación de la perspectiva de género en el proyecto. </w:t>
      </w:r>
      <w:r w:rsidRPr="00551FB8">
        <w:rPr>
          <w:rFonts w:ascii="Poppins" w:eastAsia="Poppins" w:hAnsi="Poppins" w:cs="Poppins"/>
        </w:rPr>
        <w:t>Est</w:t>
      </w:r>
      <w:r>
        <w:rPr>
          <w:rFonts w:ascii="Poppins" w:eastAsia="Poppins" w:hAnsi="Poppins" w:cs="Poppins"/>
        </w:rPr>
        <w:t>e Plan</w:t>
      </w:r>
      <w:r w:rsidRPr="00551FB8">
        <w:rPr>
          <w:rFonts w:ascii="Poppins" w:eastAsia="Poppins" w:hAnsi="Poppins" w:cs="Poppins"/>
        </w:rPr>
        <w:t xml:space="preserve"> fue aprobad</w:t>
      </w:r>
      <w:r>
        <w:rPr>
          <w:rFonts w:ascii="Poppins" w:eastAsia="Poppins" w:hAnsi="Poppins" w:cs="Poppins"/>
        </w:rPr>
        <w:t>o</w:t>
      </w:r>
      <w:r w:rsidRPr="00551FB8">
        <w:rPr>
          <w:rFonts w:ascii="Poppins" w:eastAsia="Poppins" w:hAnsi="Poppins" w:cs="Poppins"/>
        </w:rPr>
        <w:t xml:space="preserve"> en el marco del Comité de gestión.</w:t>
      </w:r>
      <w:r>
        <w:rPr>
          <w:rFonts w:ascii="Poppins" w:eastAsia="Poppins" w:hAnsi="Poppins" w:cs="Poppins"/>
        </w:rPr>
        <w:t xml:space="preserve"> </w:t>
      </w:r>
    </w:p>
    <w:p w14:paraId="000002DC" w14:textId="77777777" w:rsidR="00F1509C" w:rsidRDefault="00BA054F">
      <w:r>
        <w:br w:type="page"/>
      </w:r>
    </w:p>
    <w:p w14:paraId="000002DD" w14:textId="77777777" w:rsidR="00F1509C" w:rsidRDefault="00BA054F">
      <w:pPr>
        <w:pStyle w:val="Titre1"/>
        <w:numPr>
          <w:ilvl w:val="0"/>
          <w:numId w:val="19"/>
        </w:numPr>
        <w:ind w:left="709"/>
        <w:rPr>
          <w:smallCaps w:val="0"/>
        </w:rPr>
      </w:pPr>
      <w:bookmarkStart w:id="32" w:name="_Toc209425752"/>
      <w:r>
        <w:rPr>
          <w:smallCaps w:val="0"/>
        </w:rPr>
        <w:lastRenderedPageBreak/>
        <w:t>DIFICULTADES ENCONTRADAS Y MEDIDAS ADOPTADAS PARA SUPERARLAS</w:t>
      </w:r>
      <w:bookmarkEnd w:id="32"/>
    </w:p>
    <w:p w14:paraId="000002DE" w14:textId="77777777" w:rsidR="00F1509C" w:rsidRDefault="00BA054F">
      <w:pPr>
        <w:rPr>
          <w:rFonts w:ascii="Poppins" w:eastAsia="Poppins" w:hAnsi="Poppins" w:cs="Poppins"/>
          <w:color w:val="C4281A"/>
          <w:sz w:val="24"/>
          <w:szCs w:val="24"/>
        </w:rPr>
      </w:pPr>
      <w:r>
        <w:rPr>
          <w:rFonts w:ascii="Poppins" w:eastAsia="Poppins" w:hAnsi="Poppins" w:cs="Poppins"/>
          <w:color w:val="C4281A"/>
          <w:sz w:val="24"/>
          <w:szCs w:val="24"/>
        </w:rPr>
        <w:t>Fase de Inicio</w:t>
      </w:r>
    </w:p>
    <w:p w14:paraId="000002DF" w14:textId="77777777" w:rsidR="00F1509C" w:rsidRDefault="00BA054F">
      <w:pPr>
        <w:rPr>
          <w:rFonts w:ascii="Poppins" w:eastAsia="Poppins" w:hAnsi="Poppins" w:cs="Poppins"/>
        </w:rPr>
      </w:pPr>
      <w:r>
        <w:rPr>
          <w:rFonts w:ascii="Poppins" w:eastAsia="Poppins" w:hAnsi="Poppins" w:cs="Poppins"/>
        </w:rPr>
        <w:t xml:space="preserve">Durante esta fase dos huracanes - </w:t>
      </w:r>
      <w:r>
        <w:rPr>
          <w:rFonts w:ascii="Poppins" w:eastAsia="Poppins" w:hAnsi="Poppins" w:cs="Poppins"/>
          <w:i/>
        </w:rPr>
        <w:t>Óscar</w:t>
      </w:r>
      <w:r>
        <w:rPr>
          <w:rFonts w:ascii="Poppins" w:eastAsia="Poppins" w:hAnsi="Poppins" w:cs="Poppins"/>
        </w:rPr>
        <w:t xml:space="preserve"> en octubre y </w:t>
      </w:r>
      <w:r>
        <w:rPr>
          <w:rFonts w:ascii="Poppins" w:eastAsia="Poppins" w:hAnsi="Poppins" w:cs="Poppins"/>
          <w:i/>
        </w:rPr>
        <w:t>Rafael</w:t>
      </w:r>
      <w:r>
        <w:rPr>
          <w:rFonts w:ascii="Poppins" w:eastAsia="Poppins" w:hAnsi="Poppins" w:cs="Poppins"/>
        </w:rPr>
        <w:t xml:space="preserve"> en noviembre 2024 - han atravesado la isla provocando situaciones complejas, así como días enteros en los que no había corriente eléctrica, lo que ha afectado la capacidad para el trabajo, provocando la cancelación de actividades previstas, así como la cancelación del viaje de una de las expertas de la UGP interina. En el caso de los días en los que el huracán Óscar azotó la isla estaba programado un taller de </w:t>
      </w:r>
      <w:proofErr w:type="spellStart"/>
      <w:r>
        <w:rPr>
          <w:rFonts w:ascii="Poppins" w:eastAsia="Poppins" w:hAnsi="Poppins" w:cs="Poppins"/>
        </w:rPr>
        <w:t>co-creación</w:t>
      </w:r>
      <w:proofErr w:type="spellEnd"/>
      <w:r>
        <w:rPr>
          <w:rFonts w:ascii="Poppins" w:eastAsia="Poppins" w:hAnsi="Poppins" w:cs="Poppins"/>
        </w:rPr>
        <w:t xml:space="preserve"> que tuvo que ser reagendado. Se han podido organizar no obstante jornadas de trabajo en espacios que han podido garantizar el fluido eléctrico continuo y condiciones mínimas para los participantes de reuniones. </w:t>
      </w:r>
    </w:p>
    <w:p w14:paraId="000002E0" w14:textId="77777777" w:rsidR="00F1509C" w:rsidRDefault="00F1509C">
      <w:pPr>
        <w:rPr>
          <w:rFonts w:ascii="Poppins" w:eastAsia="Poppins" w:hAnsi="Poppins" w:cs="Poppins"/>
        </w:rPr>
      </w:pPr>
    </w:p>
    <w:p w14:paraId="000002E1" w14:textId="77777777" w:rsidR="00F1509C" w:rsidRDefault="00BA054F">
      <w:pPr>
        <w:rPr>
          <w:rFonts w:ascii="Poppins" w:eastAsia="Poppins" w:hAnsi="Poppins" w:cs="Poppins"/>
        </w:rPr>
      </w:pPr>
      <w:r>
        <w:rPr>
          <w:rFonts w:ascii="Poppins" w:eastAsia="Poppins" w:hAnsi="Poppins" w:cs="Poppins"/>
        </w:rPr>
        <w:t xml:space="preserve">La instalación definitiva del personal adscrito a la UGP ha sido igualmente un reto, con dificultades por un lado en la regularización del personal internacional reclutado, y por otro lado en la contratación del personal local. </w:t>
      </w:r>
    </w:p>
    <w:p w14:paraId="000002E2" w14:textId="77777777" w:rsidR="00F1509C" w:rsidRDefault="00BA054F">
      <w:pPr>
        <w:rPr>
          <w:rFonts w:ascii="Poppins" w:eastAsia="Poppins" w:hAnsi="Poppins" w:cs="Poppins"/>
        </w:rPr>
      </w:pPr>
      <w:r>
        <w:rPr>
          <w:rFonts w:ascii="Poppins" w:eastAsia="Poppins" w:hAnsi="Poppins" w:cs="Poppins"/>
        </w:rPr>
        <w:t>Tras varios trámites entre MEP-INIE con MINCEX, de la AFD con MINCEX y de la decisión tomada por la Embajada de Francia, se pudo avanzar con una Nota Verbal que nombraba al director del proyecto. Además, se elaboró un suplemento a los TDR del proyecto, que está en fase de firma y ratifica la figura del director del proyecto, y nomina al coordinador de actividades como el experto cooperante de la UGP.</w:t>
      </w:r>
    </w:p>
    <w:p w14:paraId="000002E3" w14:textId="77777777" w:rsidR="00F1509C" w:rsidRDefault="00F1509C">
      <w:pPr>
        <w:rPr>
          <w:rFonts w:ascii="Poppins" w:eastAsia="Poppins" w:hAnsi="Poppins" w:cs="Poppins"/>
        </w:rPr>
      </w:pPr>
    </w:p>
    <w:p w14:paraId="000002E4" w14:textId="77777777" w:rsidR="00F1509C" w:rsidRDefault="00BA054F">
      <w:pPr>
        <w:rPr>
          <w:rFonts w:ascii="Poppins" w:eastAsia="Poppins" w:hAnsi="Poppins" w:cs="Poppins"/>
        </w:rPr>
      </w:pPr>
      <w:r>
        <w:rPr>
          <w:rFonts w:ascii="Poppins" w:eastAsia="Poppins" w:hAnsi="Poppins" w:cs="Poppins"/>
        </w:rPr>
        <w:t xml:space="preserve">Al no estar ni </w:t>
      </w:r>
      <w:proofErr w:type="spellStart"/>
      <w:r>
        <w:rPr>
          <w:rFonts w:ascii="Poppins" w:eastAsia="Poppins" w:hAnsi="Poppins" w:cs="Poppins"/>
        </w:rPr>
        <w:t>Mancala</w:t>
      </w:r>
      <w:proofErr w:type="spellEnd"/>
      <w:r>
        <w:rPr>
          <w:rFonts w:ascii="Poppins" w:eastAsia="Poppins" w:hAnsi="Poppins" w:cs="Poppins"/>
        </w:rPr>
        <w:t xml:space="preserve"> ni el consorcio </w:t>
      </w:r>
      <w:proofErr w:type="spellStart"/>
      <w:r>
        <w:rPr>
          <w:rFonts w:ascii="Poppins" w:eastAsia="Poppins" w:hAnsi="Poppins" w:cs="Poppins"/>
        </w:rPr>
        <w:t>Mancala</w:t>
      </w:r>
      <w:proofErr w:type="spellEnd"/>
      <w:r>
        <w:rPr>
          <w:rFonts w:ascii="Poppins" w:eastAsia="Poppins" w:hAnsi="Poppins" w:cs="Poppins"/>
        </w:rPr>
        <w:t xml:space="preserve">- AENOR registrados en el país, la contratación de personal nacional ha requerido de una empresa interfaz. Tras múltiples encuentros con diferentes empresas empleadoras estatales, se pudo formalizar la contratación del personal nacional a través de la empresa Gamma. </w:t>
      </w:r>
    </w:p>
    <w:p w14:paraId="000002E5" w14:textId="6A177ACF" w:rsidR="00F1509C" w:rsidRDefault="00BA054F">
      <w:pPr>
        <w:rPr>
          <w:rFonts w:ascii="Poppins" w:eastAsia="Poppins" w:hAnsi="Poppins" w:cs="Poppins"/>
        </w:rPr>
      </w:pPr>
      <w:r>
        <w:rPr>
          <w:rFonts w:ascii="Poppins" w:eastAsia="Poppins" w:hAnsi="Poppins" w:cs="Poppins"/>
        </w:rPr>
        <w:t>Finalmente, los equipos de la UGP se</w:t>
      </w:r>
      <w:sdt>
        <w:sdtPr>
          <w:tag w:val="goog_rdk_57"/>
          <w:id w:val="-783662708"/>
        </w:sdtPr>
        <w:sdtContent/>
      </w:sdt>
      <w:r>
        <w:rPr>
          <w:rFonts w:ascii="Poppins" w:eastAsia="Poppins" w:hAnsi="Poppins" w:cs="Poppins"/>
        </w:rPr>
        <w:t xml:space="preserve"> instala</w:t>
      </w:r>
      <w:r w:rsidR="00662A45">
        <w:rPr>
          <w:rFonts w:ascii="Poppins" w:eastAsia="Poppins" w:hAnsi="Poppins" w:cs="Poppins"/>
        </w:rPr>
        <w:t>ron</w:t>
      </w:r>
      <w:r>
        <w:rPr>
          <w:rFonts w:ascii="Poppins" w:eastAsia="Poppins" w:hAnsi="Poppins" w:cs="Poppins"/>
        </w:rPr>
        <w:t xml:space="preserve"> en abril 2025 en las oficinas alquiladas dentro de los locales del PNUD. Los costos de alquiler</w:t>
      </w:r>
      <w:r w:rsidR="00662A45">
        <w:rPr>
          <w:rFonts w:ascii="Poppins" w:eastAsia="Poppins" w:hAnsi="Poppins" w:cs="Poppins"/>
        </w:rPr>
        <w:t xml:space="preserve"> son</w:t>
      </w:r>
      <w:r>
        <w:rPr>
          <w:rFonts w:ascii="Poppins" w:eastAsia="Poppins" w:hAnsi="Poppins" w:cs="Poppins"/>
        </w:rPr>
        <w:t xml:space="preserve"> imputados al presupuesto del proyecto gestionado por la AFD y están definidos en el marco de un contrato de arrendamiento firmado entre el PNUD y la AFD.</w:t>
      </w:r>
    </w:p>
    <w:p w14:paraId="000002E6" w14:textId="77777777" w:rsidR="00F1509C" w:rsidRDefault="00F1509C">
      <w:pPr>
        <w:pBdr>
          <w:top w:val="nil"/>
          <w:left w:val="nil"/>
          <w:bottom w:val="nil"/>
          <w:right w:val="nil"/>
          <w:between w:val="nil"/>
        </w:pBdr>
        <w:rPr>
          <w:rFonts w:ascii="Poppins" w:eastAsia="Poppins" w:hAnsi="Poppins" w:cs="Poppins"/>
          <w:color w:val="000000"/>
          <w:sz w:val="22"/>
          <w:szCs w:val="22"/>
        </w:rPr>
      </w:pPr>
    </w:p>
    <w:p w14:paraId="000002E7" w14:textId="77777777" w:rsidR="00F1509C" w:rsidRDefault="00F1509C">
      <w:pPr>
        <w:rPr>
          <w:rFonts w:ascii="Poppins" w:eastAsia="Poppins" w:hAnsi="Poppins" w:cs="Poppins"/>
          <w:color w:val="C4281A"/>
          <w:sz w:val="24"/>
          <w:szCs w:val="24"/>
        </w:rPr>
      </w:pPr>
    </w:p>
    <w:p w14:paraId="000002E8" w14:textId="77777777" w:rsidR="00F1509C" w:rsidRDefault="00F1509C">
      <w:pPr>
        <w:rPr>
          <w:rFonts w:ascii="Poppins" w:eastAsia="Poppins" w:hAnsi="Poppins" w:cs="Poppins"/>
          <w:color w:val="C4281A"/>
          <w:sz w:val="24"/>
          <w:szCs w:val="24"/>
        </w:rPr>
      </w:pPr>
    </w:p>
    <w:p w14:paraId="000002E9" w14:textId="77777777" w:rsidR="00F1509C" w:rsidRDefault="00BA054F">
      <w:pPr>
        <w:rPr>
          <w:rFonts w:ascii="Poppins" w:eastAsia="Poppins" w:hAnsi="Poppins" w:cs="Poppins"/>
          <w:b/>
          <w:color w:val="C4281A"/>
          <w:sz w:val="24"/>
          <w:szCs w:val="24"/>
        </w:rPr>
      </w:pPr>
      <w:r>
        <w:rPr>
          <w:rFonts w:ascii="Poppins" w:eastAsia="Poppins" w:hAnsi="Poppins" w:cs="Poppins"/>
          <w:color w:val="C4281A"/>
          <w:sz w:val="24"/>
          <w:szCs w:val="24"/>
        </w:rPr>
        <w:lastRenderedPageBreak/>
        <w:t>Fase de Implementación. Retos y lecciones aprendidas</w:t>
      </w:r>
    </w:p>
    <w:p w14:paraId="000002EA" w14:textId="77777777" w:rsidR="00F1509C" w:rsidRDefault="00F1509C">
      <w:pPr>
        <w:rPr>
          <w:rFonts w:ascii="Poppins" w:eastAsia="Poppins" w:hAnsi="Poppins" w:cs="Poppins"/>
          <w:color w:val="C4281A"/>
          <w:sz w:val="24"/>
          <w:szCs w:val="24"/>
        </w:rPr>
      </w:pPr>
    </w:p>
    <w:p w14:paraId="000002EB" w14:textId="77777777" w:rsidR="00F1509C" w:rsidRDefault="00BA054F">
      <w:pPr>
        <w:numPr>
          <w:ilvl w:val="0"/>
          <w:numId w:val="12"/>
        </w:numPr>
        <w:spacing w:after="240"/>
        <w:jc w:val="left"/>
        <w:rPr>
          <w:rFonts w:ascii="Poppins" w:eastAsia="Poppins" w:hAnsi="Poppins" w:cs="Poppins"/>
        </w:rPr>
      </w:pPr>
      <w:r>
        <w:rPr>
          <w:rFonts w:ascii="Poppins" w:eastAsia="Poppins" w:hAnsi="Poppins" w:cs="Poppins"/>
          <w:b/>
        </w:rPr>
        <w:t xml:space="preserve">Coordinación </w:t>
      </w:r>
      <w:proofErr w:type="spellStart"/>
      <w:r>
        <w:rPr>
          <w:rFonts w:ascii="Poppins" w:eastAsia="Poppins" w:hAnsi="Poppins" w:cs="Poppins"/>
          <w:b/>
        </w:rPr>
        <w:t>multiactor</w:t>
      </w:r>
      <w:proofErr w:type="spellEnd"/>
      <w:r>
        <w:rPr>
          <w:rFonts w:ascii="Poppins" w:eastAsia="Poppins" w:hAnsi="Poppins" w:cs="Poppins"/>
          <w:b/>
        </w:rPr>
        <w:t xml:space="preserve"> y sinergias institucionales</w:t>
      </w:r>
    </w:p>
    <w:p w14:paraId="000002EC" w14:textId="7E7F1E54" w:rsidR="00F1509C" w:rsidRDefault="00BA054F">
      <w:pPr>
        <w:pBdr>
          <w:top w:val="nil"/>
          <w:left w:val="nil"/>
          <w:bottom w:val="nil"/>
          <w:right w:val="nil"/>
          <w:between w:val="nil"/>
        </w:pBdr>
        <w:rPr>
          <w:rFonts w:ascii="Poppins" w:eastAsia="Poppins" w:hAnsi="Poppins" w:cs="Poppins"/>
        </w:rPr>
      </w:pPr>
      <w:r>
        <w:rPr>
          <w:rFonts w:ascii="Poppins" w:eastAsia="Poppins" w:hAnsi="Poppins" w:cs="Poppins"/>
        </w:rPr>
        <w:t>La articulación entre múltiples actores ha requerido esfuerzos adicionales de coordinación y alineación de agendas. La ubicación de la UGP en la sede de PNUD ha facilitado una mayor sinergia operativa y comunicación más fluida para la organización de acciones durante esta fase.</w:t>
      </w:r>
    </w:p>
    <w:p w14:paraId="6EE4E9FA" w14:textId="77777777" w:rsidR="002C2743" w:rsidRDefault="002C2743">
      <w:pPr>
        <w:pBdr>
          <w:top w:val="nil"/>
          <w:left w:val="nil"/>
          <w:bottom w:val="nil"/>
          <w:right w:val="nil"/>
          <w:between w:val="nil"/>
        </w:pBdr>
        <w:rPr>
          <w:rFonts w:ascii="Poppins" w:eastAsia="Poppins" w:hAnsi="Poppins" w:cs="Poppins"/>
        </w:rPr>
      </w:pPr>
    </w:p>
    <w:p w14:paraId="494577B3" w14:textId="4EA3FFC9" w:rsidR="002C2743" w:rsidRDefault="002C2743">
      <w:pPr>
        <w:pBdr>
          <w:top w:val="nil"/>
          <w:left w:val="nil"/>
          <w:bottom w:val="nil"/>
          <w:right w:val="nil"/>
          <w:between w:val="nil"/>
        </w:pBdr>
        <w:rPr>
          <w:rFonts w:ascii="Poppins" w:eastAsia="Poppins" w:hAnsi="Poppins" w:cs="Poppins"/>
        </w:rPr>
      </w:pPr>
      <w:r>
        <w:rPr>
          <w:rFonts w:ascii="Poppins" w:eastAsia="Poppins" w:hAnsi="Poppins" w:cs="Poppins"/>
        </w:rPr>
        <w:t xml:space="preserve">Se señala como acción positiva la inclusión en el </w:t>
      </w:r>
      <w:r w:rsidRPr="002C2743">
        <w:rPr>
          <w:rFonts w:ascii="Poppins" w:eastAsia="Poppins" w:hAnsi="Poppins" w:cs="Poppins"/>
        </w:rPr>
        <w:t>Comité de Gestión y Directivo</w:t>
      </w:r>
      <w:r>
        <w:rPr>
          <w:rFonts w:ascii="Poppins" w:eastAsia="Poppins" w:hAnsi="Poppins" w:cs="Poppins"/>
        </w:rPr>
        <w:t xml:space="preserve"> del INAENE, incorporándose a actividades del proyecto y planificando su participación en próximas acciones (ej. Delegación para la </w:t>
      </w:r>
      <w:r w:rsidRPr="002C2743">
        <w:rPr>
          <w:rFonts w:ascii="Poppins" w:eastAsia="Poppins" w:hAnsi="Poppins" w:cs="Poppins"/>
        </w:rPr>
        <w:t xml:space="preserve">Primera Reunión Ministerial Mundial de </w:t>
      </w:r>
      <w:proofErr w:type="spellStart"/>
      <w:r w:rsidRPr="002C2743">
        <w:rPr>
          <w:rFonts w:ascii="Poppins" w:eastAsia="Poppins" w:hAnsi="Poppins" w:cs="Poppins"/>
        </w:rPr>
        <w:t>PYMEs</w:t>
      </w:r>
      <w:proofErr w:type="spellEnd"/>
      <w:r w:rsidRPr="002C2743">
        <w:rPr>
          <w:rFonts w:ascii="Poppins" w:eastAsia="Poppins" w:hAnsi="Poppins" w:cs="Poppins"/>
        </w:rPr>
        <w:t xml:space="preserve"> en Sudáfrica</w:t>
      </w:r>
      <w:r>
        <w:rPr>
          <w:rFonts w:ascii="Poppins" w:eastAsia="Poppins" w:hAnsi="Poppins" w:cs="Poppins"/>
        </w:rPr>
        <w:t>).</w:t>
      </w:r>
    </w:p>
    <w:p w14:paraId="000002ED" w14:textId="77777777" w:rsidR="00F1509C" w:rsidRDefault="00F1509C">
      <w:pPr>
        <w:rPr>
          <w:rFonts w:ascii="Poppins" w:eastAsia="Poppins" w:hAnsi="Poppins" w:cs="Poppins"/>
        </w:rPr>
      </w:pPr>
    </w:p>
    <w:p w14:paraId="000002EE" w14:textId="77777777" w:rsidR="00F1509C" w:rsidRDefault="00BA054F">
      <w:pPr>
        <w:numPr>
          <w:ilvl w:val="0"/>
          <w:numId w:val="12"/>
        </w:numPr>
        <w:spacing w:after="240"/>
        <w:jc w:val="left"/>
        <w:rPr>
          <w:rFonts w:ascii="Poppins" w:eastAsia="Poppins" w:hAnsi="Poppins" w:cs="Poppins"/>
        </w:rPr>
      </w:pPr>
      <w:r>
        <w:rPr>
          <w:rFonts w:ascii="Poppins" w:eastAsia="Poppins" w:hAnsi="Poppins" w:cs="Poppins"/>
          <w:b/>
        </w:rPr>
        <w:t>Monitoreo de iniciativas que se seleccionen</w:t>
      </w:r>
    </w:p>
    <w:p w14:paraId="000002EF" w14:textId="4583313C" w:rsidR="00F1509C" w:rsidRDefault="00BA054F">
      <w:pPr>
        <w:spacing w:after="240"/>
        <w:rPr>
          <w:rFonts w:ascii="Poppins" w:eastAsia="Poppins" w:hAnsi="Poppins" w:cs="Poppins"/>
          <w:b/>
        </w:rPr>
      </w:pPr>
      <w:r>
        <w:rPr>
          <w:rFonts w:ascii="Poppins" w:eastAsia="Poppins" w:hAnsi="Poppins" w:cs="Poppins"/>
        </w:rPr>
        <w:t>El seguimiento efectivo de las iniciativas puede representar un desafío, especialmente en contextos territoriales diversos y que requieren del fortalecimiento de capacidades. Para esto es fundamental ampliar el trabajo conjunto con las Direcciones de Desarrollo Territorial (</w:t>
      </w:r>
      <w:sdt>
        <w:sdtPr>
          <w:tag w:val="goog_rdk_59"/>
          <w:id w:val="2077183623"/>
        </w:sdtPr>
        <w:sdtContent/>
      </w:sdt>
      <w:r>
        <w:rPr>
          <w:rFonts w:ascii="Poppins" w:eastAsia="Poppins" w:hAnsi="Poppins" w:cs="Poppins"/>
        </w:rPr>
        <w:t xml:space="preserve">DDT) </w:t>
      </w:r>
      <w:r w:rsidR="002C2743">
        <w:rPr>
          <w:rFonts w:ascii="Poppins" w:eastAsia="Poppins" w:hAnsi="Poppins" w:cs="Poppins"/>
        </w:rPr>
        <w:t xml:space="preserve">de las provincias, </w:t>
      </w:r>
      <w:r>
        <w:rPr>
          <w:rFonts w:ascii="Poppins" w:eastAsia="Poppins" w:hAnsi="Poppins" w:cs="Poppins"/>
        </w:rPr>
        <w:t>para asegurar un monitoreo contextualizado, participativo y sostenible.</w:t>
      </w:r>
    </w:p>
    <w:p w14:paraId="000002F0" w14:textId="77777777" w:rsidR="00F1509C" w:rsidRDefault="00BA054F">
      <w:pPr>
        <w:numPr>
          <w:ilvl w:val="0"/>
          <w:numId w:val="12"/>
        </w:numPr>
        <w:spacing w:after="240"/>
        <w:jc w:val="left"/>
        <w:rPr>
          <w:rFonts w:ascii="Poppins" w:eastAsia="Poppins" w:hAnsi="Poppins" w:cs="Poppins"/>
        </w:rPr>
      </w:pPr>
      <w:r>
        <w:rPr>
          <w:rFonts w:ascii="Poppins" w:eastAsia="Poppins" w:hAnsi="Poppins" w:cs="Poppins"/>
          <w:b/>
        </w:rPr>
        <w:t>Avances en el mecanismo de financiamiento</w:t>
      </w:r>
    </w:p>
    <w:p w14:paraId="000002F1" w14:textId="77777777" w:rsidR="00F1509C" w:rsidRDefault="00BA054F">
      <w:pPr>
        <w:spacing w:after="240"/>
        <w:rPr>
          <w:rFonts w:ascii="Poppins" w:eastAsia="Poppins" w:hAnsi="Poppins" w:cs="Poppins"/>
        </w:rPr>
      </w:pPr>
      <w:r>
        <w:rPr>
          <w:rFonts w:ascii="Poppins" w:eastAsia="Poppins" w:hAnsi="Poppins" w:cs="Poppins"/>
        </w:rPr>
        <w:t xml:space="preserve">La definición de un mecanismo de financiamiento sostenible ha sido compleja en el contexto económico actual. El proceso de dolarización parcial en la economía cubana podría representar una oportunidad estratégica para avanzar en las conversaciones sobre esquemas financieros más flexibles y adaptados al contexto nacional. </w:t>
      </w:r>
    </w:p>
    <w:p w14:paraId="000002F2" w14:textId="77777777" w:rsidR="00F1509C" w:rsidRDefault="00BA054F">
      <w:pPr>
        <w:numPr>
          <w:ilvl w:val="0"/>
          <w:numId w:val="12"/>
        </w:numPr>
        <w:spacing w:after="240"/>
        <w:jc w:val="left"/>
        <w:rPr>
          <w:rFonts w:ascii="Poppins" w:eastAsia="Poppins" w:hAnsi="Poppins" w:cs="Poppins"/>
        </w:rPr>
      </w:pPr>
      <w:r>
        <w:rPr>
          <w:rFonts w:ascii="Poppins" w:eastAsia="Poppins" w:hAnsi="Poppins" w:cs="Poppins"/>
          <w:b/>
        </w:rPr>
        <w:t>Gestión de solicitudes y seguimiento del lanzamiento en Oriente</w:t>
      </w:r>
    </w:p>
    <w:p w14:paraId="000002F3" w14:textId="77777777" w:rsidR="00F1509C" w:rsidRDefault="00BA054F">
      <w:pPr>
        <w:spacing w:after="240"/>
        <w:rPr>
          <w:rFonts w:ascii="Poppins" w:eastAsia="Poppins" w:hAnsi="Poppins" w:cs="Poppins"/>
        </w:rPr>
      </w:pPr>
      <w:r>
        <w:rPr>
          <w:rFonts w:ascii="Poppins" w:eastAsia="Poppins" w:hAnsi="Poppins" w:cs="Poppins"/>
        </w:rPr>
        <w:t xml:space="preserve">El lanzamiento de la convocatoria de financiamiento directo para la región oriental ha generado un volumen significativo de correos y consultas, lo que ha representado un desafío en términos de organización, trazabilidad y respuesta oportuna. Esto ha evidenciado que el mecanismo está funcionando y generando interés territorial. Esta situación ha requerido ajustar la metodología, incluyendo la integración de nuevos </w:t>
      </w:r>
      <w:r>
        <w:rPr>
          <w:rFonts w:ascii="Poppins" w:eastAsia="Poppins" w:hAnsi="Poppins" w:cs="Poppins"/>
        </w:rPr>
        <w:lastRenderedPageBreak/>
        <w:t>reportes por parte de las unidades de apoyo —inicialmente no contemplados— y la incorporación de indicadores que faciliten una mejor trazabilidad del proceso.</w:t>
      </w:r>
    </w:p>
    <w:p w14:paraId="000002F5" w14:textId="77777777" w:rsidR="00F1509C" w:rsidRDefault="00BA054F">
      <w:pPr>
        <w:spacing w:after="240"/>
        <w:rPr>
          <w:rFonts w:ascii="Poppins" w:eastAsia="Poppins" w:hAnsi="Poppins" w:cs="Poppins"/>
        </w:rPr>
      </w:pPr>
      <w:r>
        <w:rPr>
          <w:rFonts w:ascii="Poppins" w:eastAsia="Poppins" w:hAnsi="Poppins" w:cs="Poppins"/>
        </w:rPr>
        <w:t>La situación de suministro energético ha limitado las visitas e intercambios con actores clave, tanto para las agencias como principalmente para la contraparte nacional. Esto también ha tenido influencia en los espacios virtuales de trabajo, transferencia de archivos, etc. Como respuesta, se han fortalecido los canales de comunicación y se ha intensificado el apoyo por parte de las agencias. Entre las acciones implementadas se encuentran:</w:t>
      </w:r>
    </w:p>
    <w:p w14:paraId="000002F6" w14:textId="77777777" w:rsidR="00F1509C" w:rsidRDefault="00BA054F">
      <w:pPr>
        <w:spacing w:after="240"/>
        <w:ind w:left="708" w:hanging="566"/>
        <w:rPr>
          <w:rFonts w:ascii="Poppins" w:eastAsia="Poppins" w:hAnsi="Poppins" w:cs="Poppins"/>
        </w:rPr>
      </w:pPr>
      <w:r>
        <w:rPr>
          <w:rFonts w:ascii="Poppins" w:eastAsia="Poppins" w:hAnsi="Poppins" w:cs="Poppins"/>
        </w:rPr>
        <w:t>•</w:t>
      </w:r>
      <w:r>
        <w:rPr>
          <w:rFonts w:ascii="Poppins" w:eastAsia="Poppins" w:hAnsi="Poppins" w:cs="Poppins"/>
        </w:rPr>
        <w:tab/>
        <w:t>El envío de documentos en su versión más depurada para facilitar su revisión;</w:t>
      </w:r>
    </w:p>
    <w:p w14:paraId="000002F7" w14:textId="77777777" w:rsidR="00F1509C" w:rsidRDefault="00BA054F">
      <w:pPr>
        <w:spacing w:after="240"/>
        <w:ind w:left="708" w:hanging="566"/>
        <w:rPr>
          <w:rFonts w:ascii="Poppins" w:eastAsia="Poppins" w:hAnsi="Poppins" w:cs="Poppins"/>
        </w:rPr>
      </w:pPr>
      <w:r>
        <w:rPr>
          <w:rFonts w:ascii="Poppins" w:eastAsia="Poppins" w:hAnsi="Poppins" w:cs="Poppins"/>
        </w:rPr>
        <w:t>•</w:t>
      </w:r>
      <w:r>
        <w:rPr>
          <w:rFonts w:ascii="Poppins" w:eastAsia="Poppins" w:hAnsi="Poppins" w:cs="Poppins"/>
        </w:rPr>
        <w:tab/>
        <w:t>La realización de recordatorios periódicos;</w:t>
      </w:r>
    </w:p>
    <w:p w14:paraId="000002F8" w14:textId="77777777" w:rsidR="00F1509C" w:rsidRDefault="00BA054F">
      <w:pPr>
        <w:spacing w:after="240"/>
        <w:ind w:left="708" w:hanging="566"/>
        <w:rPr>
          <w:rFonts w:ascii="Poppins" w:eastAsia="Poppins" w:hAnsi="Poppins" w:cs="Poppins"/>
        </w:rPr>
      </w:pPr>
      <w:r>
        <w:rPr>
          <w:rFonts w:ascii="Poppins" w:eastAsia="Poppins" w:hAnsi="Poppins" w:cs="Poppins"/>
        </w:rPr>
        <w:t>•</w:t>
      </w:r>
      <w:r>
        <w:rPr>
          <w:rFonts w:ascii="Poppins" w:eastAsia="Poppins" w:hAnsi="Poppins" w:cs="Poppins"/>
        </w:rPr>
        <w:tab/>
        <w:t>Se está implementando un nuevo espacio en la nube (</w:t>
      </w:r>
      <w:proofErr w:type="spellStart"/>
      <w:r>
        <w:rPr>
          <w:rFonts w:ascii="Poppins" w:eastAsia="Poppins" w:hAnsi="Poppins" w:cs="Poppins"/>
        </w:rPr>
        <w:t>google</w:t>
      </w:r>
      <w:proofErr w:type="spellEnd"/>
      <w:r>
        <w:rPr>
          <w:rFonts w:ascii="Poppins" w:eastAsia="Poppins" w:hAnsi="Poppins" w:cs="Poppins"/>
        </w:rPr>
        <w:t xml:space="preserve"> drive) con accesos controlados y estructuras de acceso por diferentes niveles, así como un calendario (</w:t>
      </w:r>
      <w:proofErr w:type="spellStart"/>
      <w:r>
        <w:rPr>
          <w:rFonts w:ascii="Poppins" w:eastAsia="Poppins" w:hAnsi="Poppins" w:cs="Poppins"/>
        </w:rPr>
        <w:t>outlook</w:t>
      </w:r>
      <w:proofErr w:type="spellEnd"/>
      <w:r>
        <w:rPr>
          <w:rFonts w:ascii="Poppins" w:eastAsia="Poppins" w:hAnsi="Poppins" w:cs="Poppins"/>
        </w:rPr>
        <w:t>) para la visualización ágil y accesible de las actividades del proyecto.</w:t>
      </w:r>
    </w:p>
    <w:p w14:paraId="000002F9" w14:textId="77777777" w:rsidR="00F1509C" w:rsidRDefault="00BA054F">
      <w:pPr>
        <w:spacing w:after="240"/>
        <w:rPr>
          <w:rFonts w:ascii="Poppins" w:eastAsia="Poppins" w:hAnsi="Poppins" w:cs="Poppins"/>
        </w:rPr>
      </w:pPr>
      <w:r>
        <w:rPr>
          <w:rFonts w:ascii="Poppins" w:eastAsia="Poppins" w:hAnsi="Poppins" w:cs="Poppins"/>
        </w:rPr>
        <w:t xml:space="preserve">Asimismo, la coincidencia de múltiples actividades gestionadas por ambas agencias y actores nacionales ha generado que todas las partes no puedan estar presentes en todas las actividades </w:t>
      </w:r>
      <w:proofErr w:type="gramStart"/>
      <w:r>
        <w:rPr>
          <w:rFonts w:ascii="Poppins" w:eastAsia="Poppins" w:hAnsi="Poppins" w:cs="Poppins"/>
        </w:rPr>
        <w:t>y</w:t>
      </w:r>
      <w:proofErr w:type="gramEnd"/>
      <w:r>
        <w:rPr>
          <w:rFonts w:ascii="Poppins" w:eastAsia="Poppins" w:hAnsi="Poppins" w:cs="Poppins"/>
        </w:rPr>
        <w:t xml:space="preserve"> por tanto, estar al tanto de todo lo que ocurre. Para mitigar este desafío, se ha promovido el uso de canales de comunicación instantánea, como WhatsApp, entre los directivos de las partes implementadoras, con el fin de garantizar una coordinación efectiva y mantenerse informados sobre el desarrollo general del proyecto.</w:t>
      </w:r>
    </w:p>
    <w:p w14:paraId="000002FA" w14:textId="77777777" w:rsidR="00F1509C" w:rsidRDefault="00BA054F">
      <w:pPr>
        <w:pBdr>
          <w:top w:val="nil"/>
          <w:left w:val="nil"/>
          <w:bottom w:val="nil"/>
          <w:right w:val="nil"/>
          <w:between w:val="nil"/>
        </w:pBdr>
        <w:rPr>
          <w:rFonts w:ascii="Poppins" w:eastAsia="Poppins" w:hAnsi="Poppins" w:cs="Poppins"/>
          <w:color w:val="000000"/>
          <w:sz w:val="22"/>
          <w:szCs w:val="22"/>
        </w:rPr>
      </w:pPr>
      <w:r>
        <w:br w:type="page"/>
      </w:r>
    </w:p>
    <w:p w14:paraId="000002FB" w14:textId="5D90237D" w:rsidR="00F1509C" w:rsidRDefault="00BA054F">
      <w:pPr>
        <w:pStyle w:val="Titre1"/>
        <w:numPr>
          <w:ilvl w:val="0"/>
          <w:numId w:val="19"/>
        </w:numPr>
        <w:ind w:left="709"/>
        <w:rPr>
          <w:smallCaps w:val="0"/>
        </w:rPr>
      </w:pPr>
      <w:bookmarkStart w:id="33" w:name="_Toc209425753"/>
      <w:r>
        <w:rPr>
          <w:smallCaps w:val="0"/>
        </w:rPr>
        <w:lastRenderedPageBreak/>
        <w:t>CONCLUSIONES DE FASE DE INICIO Y COMIENZO FASE DE IMPLEMENTACIÓN</w:t>
      </w:r>
      <w:bookmarkEnd w:id="33"/>
    </w:p>
    <w:p w14:paraId="000002FC" w14:textId="77777777" w:rsidR="00F1509C" w:rsidRDefault="00BA054F">
      <w:pPr>
        <w:rPr>
          <w:rFonts w:ascii="Poppins" w:eastAsia="Poppins" w:hAnsi="Poppins" w:cs="Poppins"/>
          <w:color w:val="C4281A"/>
        </w:rPr>
      </w:pPr>
      <w:r>
        <w:rPr>
          <w:rFonts w:ascii="Poppins" w:eastAsia="Poppins" w:hAnsi="Poppins" w:cs="Poppins"/>
          <w:color w:val="C4281A"/>
        </w:rPr>
        <w:t>Coordinación</w:t>
      </w:r>
    </w:p>
    <w:p w14:paraId="000002FD" w14:textId="77777777" w:rsidR="00F1509C" w:rsidRDefault="00BA054F">
      <w:pPr>
        <w:spacing w:after="160" w:line="259" w:lineRule="auto"/>
        <w:rPr>
          <w:rFonts w:ascii="Poppins" w:eastAsia="Poppins" w:hAnsi="Poppins" w:cs="Poppins"/>
        </w:rPr>
      </w:pPr>
      <w:r>
        <w:rPr>
          <w:rFonts w:ascii="Poppins" w:eastAsia="Poppins" w:hAnsi="Poppins" w:cs="Poppins"/>
        </w:rPr>
        <w:t>La fase de inicio ha implicado un alto nivel de compromiso en la coordinación de esfuerzos para alcanzar una definición más concreta del proyecto. Se han realizado numerosas reuniones tanto del Comité de Gestión (reuniones semanales durante estos meses) como de las agencias con actores e instituciones cubanas para poder elaborar un Plan Operativo General reflexionado, cohesionado y consensuado por las partes implementadoras.</w:t>
      </w:r>
    </w:p>
    <w:p w14:paraId="000002FE" w14:textId="77777777" w:rsidR="00F1509C" w:rsidRDefault="00BA054F">
      <w:pPr>
        <w:spacing w:after="160" w:line="259" w:lineRule="auto"/>
        <w:rPr>
          <w:rFonts w:ascii="Poppins" w:eastAsia="Poppins" w:hAnsi="Poppins" w:cs="Poppins"/>
        </w:rPr>
      </w:pPr>
      <w:r>
        <w:rPr>
          <w:rFonts w:ascii="Poppins" w:eastAsia="Poppins" w:hAnsi="Poppins" w:cs="Poppins"/>
        </w:rPr>
        <w:t xml:space="preserve">Esta fase que ha requerido alto nivel de coordinación ha puesto de manifiesto la importancia del trabajo en equipos multidisciplinarios en el que se pueden complementar los saberes sobre el qué y el cómo, que son fundamentales en este contexto. </w:t>
      </w:r>
    </w:p>
    <w:p w14:paraId="000002FF" w14:textId="77777777" w:rsidR="00F1509C" w:rsidRDefault="00BA054F">
      <w:pPr>
        <w:spacing w:after="160" w:line="259" w:lineRule="auto"/>
        <w:rPr>
          <w:rFonts w:ascii="Poppins" w:eastAsia="Poppins" w:hAnsi="Poppins" w:cs="Poppins"/>
        </w:rPr>
      </w:pPr>
      <w:r>
        <w:rPr>
          <w:rFonts w:ascii="Poppins" w:eastAsia="Poppins" w:hAnsi="Poppins" w:cs="Poppins"/>
        </w:rPr>
        <w:t xml:space="preserve">También se ha de destacar la necesidad de coordinación para la correcta conciliación de normativa de todas las partes involucradas, que se refleja tanto en el Manual de Gobernanza como en los diferentes Planes de Adquisición. </w:t>
      </w:r>
    </w:p>
    <w:p w14:paraId="00000300" w14:textId="77777777" w:rsidR="00F1509C" w:rsidRDefault="00F1509C">
      <w:pPr>
        <w:rPr>
          <w:rFonts w:ascii="Poppins" w:eastAsia="Poppins" w:hAnsi="Poppins" w:cs="Poppins"/>
          <w:color w:val="C4281A"/>
        </w:rPr>
      </w:pPr>
    </w:p>
    <w:p w14:paraId="00000301" w14:textId="77777777" w:rsidR="00F1509C" w:rsidRDefault="00BA054F">
      <w:pPr>
        <w:rPr>
          <w:rFonts w:ascii="Poppins" w:eastAsia="Poppins" w:hAnsi="Poppins" w:cs="Poppins"/>
          <w:color w:val="C4281A"/>
        </w:rPr>
      </w:pPr>
      <w:r>
        <w:rPr>
          <w:rFonts w:ascii="Poppins" w:eastAsia="Poppins" w:hAnsi="Poppins" w:cs="Poppins"/>
          <w:color w:val="C4281A"/>
        </w:rPr>
        <w:t>Liderazgo del MEP-INIE</w:t>
      </w:r>
    </w:p>
    <w:p w14:paraId="00000302" w14:textId="77777777" w:rsidR="00F1509C" w:rsidRDefault="00BA054F">
      <w:pPr>
        <w:spacing w:after="160" w:line="259" w:lineRule="auto"/>
        <w:rPr>
          <w:rFonts w:ascii="Poppins" w:eastAsia="Poppins" w:hAnsi="Poppins" w:cs="Poppins"/>
        </w:rPr>
      </w:pPr>
      <w:r>
        <w:rPr>
          <w:rFonts w:ascii="Poppins" w:eastAsia="Poppins" w:hAnsi="Poppins" w:cs="Poppins"/>
        </w:rPr>
        <w:t xml:space="preserve">Dada la naturaleza multifocal de la Acción, la planificación y la coordinación con la acción del Gobierno han sido clave para el éxito de la participación </w:t>
      </w:r>
      <w:proofErr w:type="spellStart"/>
      <w:r>
        <w:rPr>
          <w:rFonts w:ascii="Poppins" w:eastAsia="Poppins" w:hAnsi="Poppins" w:cs="Poppins"/>
        </w:rPr>
        <w:t>multi-actor</w:t>
      </w:r>
      <w:proofErr w:type="spellEnd"/>
      <w:r>
        <w:rPr>
          <w:rFonts w:ascii="Poppins" w:eastAsia="Poppins" w:hAnsi="Poppins" w:cs="Poppins"/>
        </w:rPr>
        <w:t xml:space="preserve"> en los talleres y convocatorias. El MEP ha realizado una labor de eje vertebrador entre la alineación con las políticas nacionales y la acción de las agencias implementadoras, a través de la coordinación del Proyecto con los planes mensuales del Gobierno, asegurando mayor impacto de la intervención sobre los territorios y junto con los actores de los mismos. En este sentido, es de destacar el rol protagónico del MEP como organismo rector y coordinador del Proyecto, quien con el acompañamiento del INIE, y su compromiso con el avance del mismo, ha coordinado, mediado y guiado la acción del Comité de Gestión y las partes involucradas para la conclusión de esta fase de inicio. </w:t>
      </w:r>
    </w:p>
    <w:p w14:paraId="00000303" w14:textId="77777777" w:rsidR="00F1509C" w:rsidRDefault="00F1509C">
      <w:pPr>
        <w:spacing w:after="160" w:line="259" w:lineRule="auto"/>
        <w:rPr>
          <w:rFonts w:ascii="Poppins" w:eastAsia="Poppins" w:hAnsi="Poppins" w:cs="Poppins"/>
        </w:rPr>
      </w:pPr>
    </w:p>
    <w:p w14:paraId="00000304" w14:textId="77777777" w:rsidR="00F1509C" w:rsidRDefault="00BA054F">
      <w:pPr>
        <w:rPr>
          <w:rFonts w:ascii="Poppins" w:eastAsia="Poppins" w:hAnsi="Poppins" w:cs="Poppins"/>
        </w:rPr>
      </w:pPr>
      <w:r>
        <w:rPr>
          <w:rFonts w:ascii="Poppins" w:eastAsia="Poppins" w:hAnsi="Poppins" w:cs="Poppins"/>
          <w:color w:val="C4281A"/>
        </w:rPr>
        <w:t xml:space="preserve">Realización de Talleres </w:t>
      </w:r>
    </w:p>
    <w:p w14:paraId="00000305" w14:textId="77777777" w:rsidR="00F1509C" w:rsidRDefault="00BA054F">
      <w:pPr>
        <w:rPr>
          <w:rFonts w:ascii="Poppins" w:eastAsia="Poppins" w:hAnsi="Poppins" w:cs="Poppins"/>
        </w:rPr>
      </w:pPr>
      <w:r>
        <w:rPr>
          <w:rFonts w:ascii="Poppins" w:eastAsia="Poppins" w:hAnsi="Poppins" w:cs="Poppins"/>
        </w:rPr>
        <w:t xml:space="preserve">La organización de talleres a lo largo de la isla ha permitido ratificar la heterogeneidad de los territorios y sus ecosistemas de apoyo al emprendimiento diferentes. Se ratifica efectivamente el valor de los talleres regionales para capturar las diversas miradas al </w:t>
      </w:r>
      <w:r>
        <w:rPr>
          <w:rFonts w:ascii="Poppins" w:eastAsia="Poppins" w:hAnsi="Poppins" w:cs="Poppins"/>
        </w:rPr>
        <w:lastRenderedPageBreak/>
        <w:t xml:space="preserve">emprendimiento de los NAE en todo el país. Además, las metodologías de abordaje de los talleres han sido apropiadas y han permitido extraer informaciones valiosas que se han trasladado a la definición de actividades reflejada en el POG. Los talleres han aportado visibilidad no sólo del Proyecto y sus actividades, sino también para apoyar una cultura de rendición de cuentas sobre el proceso nacional de apoyo a los </w:t>
      </w:r>
      <w:proofErr w:type="spellStart"/>
      <w:r>
        <w:rPr>
          <w:rFonts w:ascii="Poppins" w:eastAsia="Poppins" w:hAnsi="Poppins" w:cs="Poppins"/>
        </w:rPr>
        <w:t>NAEs</w:t>
      </w:r>
      <w:proofErr w:type="spellEnd"/>
      <w:r>
        <w:rPr>
          <w:rFonts w:ascii="Poppins" w:eastAsia="Poppins" w:hAnsi="Poppins" w:cs="Poppins"/>
        </w:rPr>
        <w:t>.</w:t>
      </w:r>
    </w:p>
    <w:p w14:paraId="00000306" w14:textId="77777777" w:rsidR="00F1509C" w:rsidRDefault="00F1509C">
      <w:pPr>
        <w:rPr>
          <w:rFonts w:ascii="Poppins" w:eastAsia="Poppins" w:hAnsi="Poppins" w:cs="Poppins"/>
        </w:rPr>
      </w:pPr>
    </w:p>
    <w:p w14:paraId="4B1DAE12" w14:textId="0006F016" w:rsidR="009F1758" w:rsidRPr="00A56186" w:rsidRDefault="000F0C2A" w:rsidP="00A56186">
      <w:pPr>
        <w:pStyle w:val="Titre1"/>
        <w:numPr>
          <w:ilvl w:val="0"/>
          <w:numId w:val="19"/>
        </w:numPr>
        <w:ind w:left="709"/>
      </w:pPr>
      <w:bookmarkStart w:id="34" w:name="_Toc209425754"/>
      <w:r>
        <w:rPr>
          <w:smallCaps w:val="0"/>
        </w:rPr>
        <w:t xml:space="preserve"> </w:t>
      </w:r>
      <w:r w:rsidR="00707568">
        <w:rPr>
          <w:smallCaps w:val="0"/>
        </w:rPr>
        <w:t>INFORME FINANCIERO DE LA ACCION</w:t>
      </w:r>
      <w:bookmarkEnd w:id="34"/>
      <w:r w:rsidR="00707568">
        <w:rPr>
          <w:smallCaps w:val="0"/>
        </w:rPr>
        <w:t xml:space="preserve"> </w:t>
      </w:r>
    </w:p>
    <w:p w14:paraId="60C6F124" w14:textId="77777777" w:rsidR="00707568" w:rsidRPr="00A56186" w:rsidRDefault="00707568" w:rsidP="002D6CB9">
      <w:pPr>
        <w:rPr>
          <w:rFonts w:ascii="Poppins" w:eastAsia="Poppins" w:hAnsi="Poppins" w:cs="Poppins"/>
          <w:color w:val="C4281A"/>
        </w:rPr>
      </w:pPr>
      <w:r w:rsidRPr="00A56186">
        <w:rPr>
          <w:rFonts w:ascii="Poppins" w:eastAsia="Poppins" w:hAnsi="Poppins" w:cs="Poppins"/>
          <w:color w:val="C4281A"/>
        </w:rPr>
        <w:t>AFD</w:t>
      </w:r>
    </w:p>
    <w:p w14:paraId="4B1DE278" w14:textId="556B9015" w:rsidR="00707568" w:rsidRPr="002D6CB9" w:rsidRDefault="00707568" w:rsidP="002D6CB9">
      <w:pPr>
        <w:rPr>
          <w:rFonts w:ascii="Poppins" w:eastAsia="Poppins" w:hAnsi="Poppins" w:cs="Poppins"/>
        </w:rPr>
      </w:pPr>
      <w:r>
        <w:rPr>
          <w:rFonts w:ascii="Poppins" w:eastAsia="Poppins" w:hAnsi="Poppins" w:cs="Poppins"/>
        </w:rPr>
        <w:t>E</w:t>
      </w:r>
      <w:r w:rsidRPr="002D6CB9">
        <w:rPr>
          <w:rFonts w:ascii="Poppins" w:eastAsia="Poppins" w:hAnsi="Poppins" w:cs="Poppins"/>
        </w:rPr>
        <w:t xml:space="preserve">l primer periodo ha podido comprometer hasta 1.469.258,98 EUR, incluyendo la contratación del operador de la UGP, tanto para la fase interina como para el resto de la ejecución de la acción. Los gastos efectivamente incurridos han sido de 251.789 EUR para este mismo periodo. </w:t>
      </w:r>
    </w:p>
    <w:p w14:paraId="697D5FBD" w14:textId="1439BF61" w:rsidR="00707568" w:rsidRDefault="00707568" w:rsidP="00707568">
      <w:pPr>
        <w:rPr>
          <w:rFonts w:ascii="Poppins" w:eastAsia="Poppins" w:hAnsi="Poppins" w:cs="Poppins"/>
        </w:rPr>
      </w:pPr>
      <w:r w:rsidRPr="002D6CB9">
        <w:rPr>
          <w:rFonts w:ascii="Poppins" w:eastAsia="Poppins" w:hAnsi="Poppins" w:cs="Poppins"/>
        </w:rPr>
        <w:t xml:space="preserve">Para el periodo siguiente, de acuerdo al Programa Operativo y el calendario de actividades, se estima sean comprometidos hasta 2.623.223 EUR y pagos efectuados por valor de 1.804.835 EUR. </w:t>
      </w:r>
      <w:r w:rsidRPr="00707568">
        <w:rPr>
          <w:rFonts w:ascii="Poppins" w:eastAsia="Poppins" w:hAnsi="Poppins" w:cs="Poppins"/>
        </w:rPr>
        <w:t xml:space="preserve">Esto corresponde, en particular, a la </w:t>
      </w:r>
      <w:r>
        <w:rPr>
          <w:rFonts w:ascii="Poppins" w:eastAsia="Poppins" w:hAnsi="Poppins" w:cs="Poppins"/>
        </w:rPr>
        <w:t xml:space="preserve">contratación </w:t>
      </w:r>
      <w:r w:rsidRPr="00707568">
        <w:rPr>
          <w:rFonts w:ascii="Poppins" w:eastAsia="Poppins" w:hAnsi="Poppins" w:cs="Poppins"/>
        </w:rPr>
        <w:t xml:space="preserve">de Business France para la realización del componente 4.1, así como la contratación de un proveedor de servicios para el despliegue de las actividades de asistencia técnica y formación de </w:t>
      </w:r>
      <w:proofErr w:type="spellStart"/>
      <w:r>
        <w:rPr>
          <w:rFonts w:ascii="Poppins" w:eastAsia="Poppins" w:hAnsi="Poppins" w:cs="Poppins"/>
        </w:rPr>
        <w:t>de</w:t>
      </w:r>
      <w:proofErr w:type="spellEnd"/>
      <w:r>
        <w:rPr>
          <w:rFonts w:ascii="Poppins" w:eastAsia="Poppins" w:hAnsi="Poppins" w:cs="Poppins"/>
        </w:rPr>
        <w:t xml:space="preserve"> las actividades </w:t>
      </w:r>
      <w:r w:rsidRPr="00707568">
        <w:rPr>
          <w:rFonts w:ascii="Poppins" w:eastAsia="Poppins" w:hAnsi="Poppins" w:cs="Poppins"/>
        </w:rPr>
        <w:t>bajo supervisión de la AFD</w:t>
      </w:r>
      <w:r>
        <w:rPr>
          <w:rFonts w:ascii="Poppins" w:eastAsia="Poppins" w:hAnsi="Poppins" w:cs="Poppins"/>
        </w:rPr>
        <w:t xml:space="preserve"> de</w:t>
      </w:r>
      <w:r w:rsidRPr="00707568">
        <w:rPr>
          <w:rFonts w:ascii="Poppins" w:eastAsia="Poppins" w:hAnsi="Poppins" w:cs="Poppins"/>
        </w:rPr>
        <w:t xml:space="preserve"> los componentes 2 y 3. </w:t>
      </w:r>
      <w:r w:rsidRPr="002D6CB9">
        <w:rPr>
          <w:rFonts w:ascii="Poppins" w:eastAsia="Poppins" w:hAnsi="Poppins" w:cs="Poppins"/>
        </w:rPr>
        <w:t xml:space="preserve">El esfuerzo mayor de ejecución para el próximo periodo estará centrado en el Componente 2. </w:t>
      </w:r>
    </w:p>
    <w:p w14:paraId="392B44A1" w14:textId="77777777" w:rsidR="00707568" w:rsidRDefault="00707568" w:rsidP="00707568">
      <w:pPr>
        <w:rPr>
          <w:rFonts w:ascii="Poppins" w:eastAsia="Poppins" w:hAnsi="Poppins" w:cs="Poppins"/>
        </w:rPr>
      </w:pPr>
    </w:p>
    <w:p w14:paraId="5486011D" w14:textId="52B9B395" w:rsidR="00707568" w:rsidRPr="002D6CB9" w:rsidRDefault="00707568" w:rsidP="002D6CB9">
      <w:pPr>
        <w:rPr>
          <w:rFonts w:ascii="Poppins" w:eastAsia="Poppins" w:hAnsi="Poppins" w:cs="Poppins"/>
          <w:lang w:val="es-ES"/>
        </w:rPr>
      </w:pPr>
      <w:r w:rsidRPr="002D6CB9">
        <w:rPr>
          <w:rFonts w:ascii="Poppins" w:eastAsia="Poppins" w:hAnsi="Poppins" w:cs="Poppins"/>
        </w:rPr>
        <w:t>El anticipo solicitado para el siguiente periodo será por valor de</w:t>
      </w:r>
      <w:r w:rsidRPr="002D6CB9">
        <w:rPr>
          <w:rFonts w:ascii="Poppins" w:eastAsia="Poppins" w:hAnsi="Poppins" w:cs="Poppins"/>
          <w:b/>
          <w:bCs/>
        </w:rPr>
        <w:t xml:space="preserve"> 1.382.000 EUR</w:t>
      </w:r>
      <w:r w:rsidRPr="002D6CB9">
        <w:rPr>
          <w:rFonts w:ascii="Poppins" w:eastAsia="Poppins" w:hAnsi="Poppins" w:cs="Poppins"/>
        </w:rPr>
        <w:t>.</w:t>
      </w:r>
    </w:p>
    <w:p w14:paraId="20B73A1A" w14:textId="77777777" w:rsidR="00707568" w:rsidRDefault="00707568" w:rsidP="009F1758">
      <w:pPr>
        <w:rPr>
          <w:rFonts w:ascii="Poppins" w:eastAsia="Poppins" w:hAnsi="Poppins" w:cs="Poppins"/>
        </w:rPr>
      </w:pPr>
    </w:p>
    <w:p w14:paraId="67018C74" w14:textId="3A77CB18" w:rsidR="00212283" w:rsidRPr="00A56186" w:rsidRDefault="00B95ACF" w:rsidP="009F1758">
      <w:pPr>
        <w:rPr>
          <w:rFonts w:ascii="Poppins" w:eastAsia="Poppins" w:hAnsi="Poppins" w:cs="Poppins"/>
          <w:color w:val="C4281A"/>
        </w:rPr>
      </w:pPr>
      <w:r w:rsidRPr="00A56186">
        <w:rPr>
          <w:rFonts w:ascii="Poppins" w:eastAsia="Poppins" w:hAnsi="Poppins" w:cs="Poppins"/>
          <w:color w:val="C4281A"/>
        </w:rPr>
        <w:t>PNUD</w:t>
      </w:r>
    </w:p>
    <w:p w14:paraId="674105E4" w14:textId="5607A0A1" w:rsidR="003B78E5" w:rsidRDefault="003B78E5" w:rsidP="003B78E5">
      <w:pPr>
        <w:rPr>
          <w:rFonts w:ascii="Poppins" w:eastAsia="Poppins" w:hAnsi="Poppins" w:cs="Poppins"/>
        </w:rPr>
      </w:pPr>
      <w:r>
        <w:rPr>
          <w:rFonts w:ascii="Poppins" w:eastAsia="Poppins" w:hAnsi="Poppins" w:cs="Poppins"/>
        </w:rPr>
        <w:t xml:space="preserve">Con respecto a la ejecución, PNUD se ha centrado en comprometer el mayor volumen de fondos bajo el componente 4, con un total para el periodo </w:t>
      </w:r>
      <w:r w:rsidRPr="00BC5B53">
        <w:rPr>
          <w:rFonts w:ascii="Poppins" w:eastAsia="Poppins" w:hAnsi="Poppins" w:cs="Poppins"/>
        </w:rPr>
        <w:t xml:space="preserve">10/07/2024 </w:t>
      </w:r>
      <w:r>
        <w:rPr>
          <w:rFonts w:ascii="Poppins" w:eastAsia="Poppins" w:hAnsi="Poppins" w:cs="Poppins"/>
        </w:rPr>
        <w:t>a</w:t>
      </w:r>
      <w:r w:rsidRPr="00BC5B53">
        <w:rPr>
          <w:rFonts w:ascii="Poppins" w:eastAsia="Poppins" w:hAnsi="Poppins" w:cs="Poppins"/>
        </w:rPr>
        <w:t xml:space="preserve"> 30/06/2025</w:t>
      </w:r>
      <w:r>
        <w:rPr>
          <w:rFonts w:ascii="Poppins" w:eastAsia="Poppins" w:hAnsi="Poppins" w:cs="Poppins"/>
        </w:rPr>
        <w:t xml:space="preserve"> de 679.203 EUR. A nivel de gastos incurridos, en el período de reporte se logra un gasto total de 139,063 de fondos de la Unión Europea y 19,366 de fondos regulares de PNUD. Por otra parte, los esfuerzos en el resultado 3 han estado enmarcados en lanzar las convocatorias que comprometerán gastos que se ejecutarán en el siguiente período. </w:t>
      </w:r>
    </w:p>
    <w:p w14:paraId="448BFAC2" w14:textId="02186010" w:rsidR="003B78E5" w:rsidRDefault="003B78E5" w:rsidP="003B78E5">
      <w:pPr>
        <w:rPr>
          <w:rFonts w:ascii="Poppins" w:eastAsia="Poppins" w:hAnsi="Poppins" w:cs="Poppins"/>
        </w:rPr>
      </w:pPr>
      <w:r>
        <w:rPr>
          <w:rFonts w:ascii="Poppins" w:eastAsia="Poppins" w:hAnsi="Poppins" w:cs="Poppins"/>
        </w:rPr>
        <w:t xml:space="preserve">Para el periodo siguiente, se espera que PNUD comprometa un total de </w:t>
      </w:r>
      <w:r w:rsidR="009C3BE5" w:rsidRPr="009C3BE5">
        <w:rPr>
          <w:rFonts w:ascii="Poppins" w:eastAsia="Poppins" w:hAnsi="Poppins" w:cs="Poppins"/>
        </w:rPr>
        <w:t>3.815.864</w:t>
      </w:r>
      <w:r w:rsidR="009C3BE5">
        <w:rPr>
          <w:rFonts w:ascii="Poppins" w:eastAsia="Poppins" w:hAnsi="Poppins" w:cs="Poppins"/>
        </w:rPr>
        <w:t xml:space="preserve"> </w:t>
      </w:r>
      <w:r>
        <w:rPr>
          <w:rFonts w:ascii="Poppins" w:eastAsia="Poppins" w:hAnsi="Poppins" w:cs="Poppins"/>
        </w:rPr>
        <w:t xml:space="preserve">EUR y realizar pagos efectivos por valor </w:t>
      </w:r>
      <w:r w:rsidRPr="00780281">
        <w:rPr>
          <w:rFonts w:ascii="Poppins" w:eastAsia="Poppins" w:hAnsi="Poppins" w:cs="Poppins"/>
        </w:rPr>
        <w:t xml:space="preserve">de </w:t>
      </w:r>
      <w:r w:rsidR="000359EE" w:rsidRPr="00780281">
        <w:rPr>
          <w:rFonts w:ascii="Poppins" w:eastAsia="Poppins" w:hAnsi="Poppins" w:cs="Poppins"/>
        </w:rPr>
        <w:t>1.711.629</w:t>
      </w:r>
      <w:r w:rsidR="000359EE">
        <w:rPr>
          <w:rFonts w:ascii="Poppins" w:eastAsia="Poppins" w:hAnsi="Poppins" w:cs="Poppins"/>
          <w:b/>
          <w:bCs/>
        </w:rPr>
        <w:t xml:space="preserve"> </w:t>
      </w:r>
      <w:r>
        <w:rPr>
          <w:rFonts w:ascii="Poppins" w:eastAsia="Poppins" w:hAnsi="Poppins" w:cs="Poppins"/>
        </w:rPr>
        <w:t>EUR, de acuerdo a los programas de trabajo aprobados y calendarios de actividades del Proyecto.</w:t>
      </w:r>
    </w:p>
    <w:p w14:paraId="491FB2C7" w14:textId="4BF0CDDD" w:rsidR="003B78E5" w:rsidRPr="00747834" w:rsidRDefault="003B78E5" w:rsidP="003B78E5">
      <w:pPr>
        <w:rPr>
          <w:rFonts w:ascii="Poppins" w:eastAsia="Poppins" w:hAnsi="Poppins" w:cs="Poppins"/>
          <w:lang w:val="es-ES"/>
        </w:rPr>
      </w:pPr>
      <w:r>
        <w:rPr>
          <w:rFonts w:ascii="Poppins" w:eastAsia="Poppins" w:hAnsi="Poppins" w:cs="Poppins"/>
        </w:rPr>
        <w:lastRenderedPageBreak/>
        <w:t xml:space="preserve">Para el siguiente periodo PNUD solicita un anticipo por estos gastos </w:t>
      </w:r>
      <w:r w:rsidRPr="00A56186">
        <w:rPr>
          <w:rFonts w:ascii="Poppins" w:eastAsia="Poppins" w:hAnsi="Poppins" w:cs="Poppins"/>
          <w:b/>
          <w:bCs/>
        </w:rPr>
        <w:t xml:space="preserve">de </w:t>
      </w:r>
      <w:r w:rsidR="000359EE" w:rsidRPr="000359EE">
        <w:rPr>
          <w:rFonts w:ascii="Poppins" w:eastAsia="Poppins" w:hAnsi="Poppins" w:cs="Poppins"/>
          <w:b/>
          <w:bCs/>
        </w:rPr>
        <w:t>2.151.978</w:t>
      </w:r>
      <w:r w:rsidR="000359EE">
        <w:rPr>
          <w:rFonts w:ascii="Poppins" w:eastAsia="Poppins" w:hAnsi="Poppins" w:cs="Poppins"/>
          <w:b/>
          <w:bCs/>
        </w:rPr>
        <w:t xml:space="preserve"> </w:t>
      </w:r>
      <w:r w:rsidRPr="00A56186">
        <w:rPr>
          <w:rFonts w:ascii="Poppins" w:eastAsia="Poppins" w:hAnsi="Poppins" w:cs="Poppins"/>
          <w:b/>
          <w:bCs/>
        </w:rPr>
        <w:t>EUR</w:t>
      </w:r>
      <w:r>
        <w:rPr>
          <w:rFonts w:ascii="Poppins" w:eastAsia="Poppins" w:hAnsi="Poppins" w:cs="Poppins"/>
        </w:rPr>
        <w:t>.</w:t>
      </w:r>
    </w:p>
    <w:p w14:paraId="7FC70252" w14:textId="77777777" w:rsidR="003B78E5" w:rsidRDefault="003B78E5" w:rsidP="009F1758">
      <w:pPr>
        <w:rPr>
          <w:rFonts w:ascii="Poppins" w:eastAsia="Poppins" w:hAnsi="Poppins" w:cs="Poppins"/>
        </w:rPr>
      </w:pPr>
    </w:p>
    <w:p w14:paraId="5D7B4FD2" w14:textId="06C1B488" w:rsidR="00384E2D" w:rsidRDefault="00384E2D" w:rsidP="009F1758">
      <w:pPr>
        <w:rPr>
          <w:rFonts w:ascii="Poppins" w:eastAsia="Poppins" w:hAnsi="Poppins" w:cs="Poppins"/>
        </w:rPr>
      </w:pPr>
      <w:r>
        <w:rPr>
          <w:rFonts w:ascii="Poppins" w:eastAsia="Poppins" w:hAnsi="Poppins" w:cs="Poppins"/>
        </w:rPr>
        <w:t xml:space="preserve">En conjunto, el Programa </w:t>
      </w:r>
      <w:r w:rsidR="00CE3461">
        <w:rPr>
          <w:rFonts w:ascii="Poppins" w:eastAsia="Poppins" w:hAnsi="Poppins" w:cs="Poppins"/>
        </w:rPr>
        <w:t xml:space="preserve">ha comprometido ya acciones por valor de </w:t>
      </w:r>
      <w:r w:rsidR="003D2170" w:rsidRPr="003D2170">
        <w:rPr>
          <w:rFonts w:ascii="Poppins" w:eastAsia="Poppins" w:hAnsi="Poppins" w:cs="Poppins"/>
        </w:rPr>
        <w:t>2.168.303,98</w:t>
      </w:r>
      <w:r w:rsidR="00486302">
        <w:rPr>
          <w:rFonts w:ascii="Poppins" w:eastAsia="Poppins" w:hAnsi="Poppins" w:cs="Poppins"/>
        </w:rPr>
        <w:t xml:space="preserve">, un 15% sobre el total de la financiación europea. El año que viene se espera un impulso importante gracias a la planificación ya aprobada y a la puesta en marcha de acciones </w:t>
      </w:r>
      <w:r w:rsidR="00D926E1">
        <w:rPr>
          <w:rFonts w:ascii="Poppins" w:eastAsia="Poppins" w:hAnsi="Poppins" w:cs="Poppins"/>
        </w:rPr>
        <w:t>estratégicas</w:t>
      </w:r>
      <w:r w:rsidR="00486302">
        <w:rPr>
          <w:rFonts w:ascii="Poppins" w:eastAsia="Poppins" w:hAnsi="Poppins" w:cs="Poppins"/>
        </w:rPr>
        <w:t xml:space="preserve"> por ambas entidades</w:t>
      </w:r>
      <w:r w:rsidR="00D926E1">
        <w:rPr>
          <w:rFonts w:ascii="Poppins" w:eastAsia="Poppins" w:hAnsi="Poppins" w:cs="Poppins"/>
        </w:rPr>
        <w:t xml:space="preserve">. </w:t>
      </w:r>
      <w:r w:rsidR="005F515D">
        <w:rPr>
          <w:rFonts w:ascii="Poppins" w:eastAsia="Poppins" w:hAnsi="Poppins" w:cs="Poppins"/>
        </w:rPr>
        <w:t xml:space="preserve">Con 6,4 Mill </w:t>
      </w:r>
      <w:r w:rsidR="00165416">
        <w:rPr>
          <w:rFonts w:ascii="Poppins" w:eastAsia="Poppins" w:hAnsi="Poppins" w:cs="Poppins"/>
        </w:rPr>
        <w:t>EUR</w:t>
      </w:r>
      <w:r w:rsidR="005F515D">
        <w:rPr>
          <w:rFonts w:ascii="Poppins" w:eastAsia="Poppins" w:hAnsi="Poppins" w:cs="Poppins"/>
        </w:rPr>
        <w:t xml:space="preserve"> por comprometerse durante el siguiente periodo, estaríamos viendo un compromiso total acumulado de hasta 48% sobre la financiación europea, </w:t>
      </w:r>
      <w:r w:rsidR="00165416">
        <w:rPr>
          <w:rFonts w:ascii="Poppins" w:eastAsia="Poppins" w:hAnsi="Poppins" w:cs="Poppins"/>
        </w:rPr>
        <w:t>lo que en inicio es un indicador de progreso adecuado.</w:t>
      </w:r>
      <w:r w:rsidR="005F515D">
        <w:rPr>
          <w:rFonts w:ascii="Poppins" w:eastAsia="Poppins" w:hAnsi="Poppins" w:cs="Poppins"/>
        </w:rPr>
        <w:t xml:space="preserve"> </w:t>
      </w:r>
      <w:r w:rsidR="00165416">
        <w:rPr>
          <w:rFonts w:ascii="Poppins" w:eastAsia="Poppins" w:hAnsi="Poppins" w:cs="Poppins"/>
        </w:rPr>
        <w:t xml:space="preserve">Habrá que esperar al informe del año que viene para valorar los gastos efectivamente incurridos, </w:t>
      </w:r>
      <w:r w:rsidR="00051D72">
        <w:rPr>
          <w:rFonts w:ascii="Poppins" w:eastAsia="Poppins" w:hAnsi="Poppins" w:cs="Poppins"/>
        </w:rPr>
        <w:t xml:space="preserve">y </w:t>
      </w:r>
      <w:r w:rsidR="00165416">
        <w:rPr>
          <w:rFonts w:ascii="Poppins" w:eastAsia="Poppins" w:hAnsi="Poppins" w:cs="Poppins"/>
        </w:rPr>
        <w:t xml:space="preserve">si </w:t>
      </w:r>
      <w:r w:rsidR="00051D72">
        <w:rPr>
          <w:rFonts w:ascii="Poppins" w:eastAsia="Poppins" w:hAnsi="Poppins" w:cs="Poppins"/>
        </w:rPr>
        <w:t xml:space="preserve">efectivamente </w:t>
      </w:r>
      <w:r w:rsidR="00165416">
        <w:rPr>
          <w:rFonts w:ascii="Poppins" w:eastAsia="Poppins" w:hAnsi="Poppins" w:cs="Poppins"/>
        </w:rPr>
        <w:t>están en línea con lo planifica</w:t>
      </w:r>
      <w:r w:rsidR="00051D72">
        <w:rPr>
          <w:rFonts w:ascii="Poppins" w:eastAsia="Poppins" w:hAnsi="Poppins" w:cs="Poppins"/>
        </w:rPr>
        <w:t>do, para considerar la buena salud y marcha en la ejecución del proyecto.</w:t>
      </w:r>
    </w:p>
    <w:p w14:paraId="761A0CFC" w14:textId="77777777" w:rsidR="00707568" w:rsidRDefault="00707568" w:rsidP="009F1758">
      <w:pPr>
        <w:rPr>
          <w:rFonts w:ascii="Poppins" w:eastAsia="Poppins" w:hAnsi="Poppins" w:cs="Poppins"/>
        </w:rPr>
      </w:pPr>
    </w:p>
    <w:p w14:paraId="5F44903C" w14:textId="4754C110" w:rsidR="00BF1A32" w:rsidRPr="00A56186" w:rsidRDefault="00051D72" w:rsidP="009F1758">
      <w:pPr>
        <w:rPr>
          <w:rFonts w:ascii="Poppins" w:eastAsia="Poppins" w:hAnsi="Poppins" w:cs="Poppins"/>
          <w:b/>
          <w:bCs/>
        </w:rPr>
      </w:pPr>
      <w:r>
        <w:rPr>
          <w:rFonts w:ascii="Poppins" w:eastAsia="Poppins" w:hAnsi="Poppins" w:cs="Poppins"/>
        </w:rPr>
        <w:t xml:space="preserve">El valor acumulado de los importes solicitados de prefinanciación del periodo es de </w:t>
      </w:r>
      <w:r w:rsidR="003945AB" w:rsidRPr="003945AB">
        <w:rPr>
          <w:rFonts w:ascii="Poppins" w:eastAsia="Poppins" w:hAnsi="Poppins" w:cs="Poppins"/>
          <w:b/>
          <w:bCs/>
        </w:rPr>
        <w:t>3.533.978</w:t>
      </w:r>
      <w:r w:rsidR="003945AB">
        <w:rPr>
          <w:rFonts w:ascii="Poppins" w:eastAsia="Poppins" w:hAnsi="Poppins" w:cs="Poppins"/>
          <w:b/>
          <w:bCs/>
        </w:rPr>
        <w:t xml:space="preserve"> EUR</w:t>
      </w:r>
      <w:r w:rsidR="00EB1B16" w:rsidRPr="00A56186">
        <w:rPr>
          <w:rFonts w:ascii="Poppins" w:eastAsia="Poppins" w:hAnsi="Poppins" w:cs="Poppins"/>
          <w:b/>
          <w:bCs/>
        </w:rPr>
        <w:t>.</w:t>
      </w:r>
    </w:p>
    <w:p w14:paraId="00000307" w14:textId="77777777" w:rsidR="00F1509C" w:rsidRDefault="00F1509C">
      <w:pPr>
        <w:rPr>
          <w:rFonts w:ascii="Poppins" w:eastAsia="Poppins" w:hAnsi="Poppins" w:cs="Poppins"/>
        </w:rPr>
      </w:pPr>
    </w:p>
    <w:p w14:paraId="00000308" w14:textId="77777777" w:rsidR="00F1509C" w:rsidRDefault="00BA054F">
      <w:pPr>
        <w:pStyle w:val="Titre1"/>
        <w:numPr>
          <w:ilvl w:val="0"/>
          <w:numId w:val="19"/>
        </w:numPr>
        <w:ind w:left="709"/>
        <w:rPr>
          <w:smallCaps w:val="0"/>
        </w:rPr>
      </w:pPr>
      <w:bookmarkStart w:id="35" w:name="_Toc209425755"/>
      <w:r>
        <w:rPr>
          <w:smallCaps w:val="0"/>
        </w:rPr>
        <w:t>RECOMENDACIONES PARA LA FASE DE IMPLEMENTACIÓN</w:t>
      </w:r>
      <w:bookmarkEnd w:id="35"/>
    </w:p>
    <w:p w14:paraId="00000309" w14:textId="77777777" w:rsidR="00F1509C" w:rsidRDefault="00BA054F">
      <w:pPr>
        <w:rPr>
          <w:rFonts w:ascii="Poppins" w:eastAsia="Poppins" w:hAnsi="Poppins" w:cs="Poppins"/>
          <w:sz w:val="24"/>
          <w:szCs w:val="24"/>
        </w:rPr>
      </w:pPr>
      <w:r>
        <w:rPr>
          <w:rFonts w:ascii="Poppins" w:eastAsia="Poppins" w:hAnsi="Poppins" w:cs="Poppins"/>
          <w:color w:val="C4281A"/>
          <w:sz w:val="24"/>
          <w:szCs w:val="24"/>
        </w:rPr>
        <w:t>Coordinación, comunicación y complementariedad</w:t>
      </w:r>
    </w:p>
    <w:p w14:paraId="0000030A" w14:textId="77777777" w:rsidR="00F1509C" w:rsidRDefault="00BA054F">
      <w:pPr>
        <w:rPr>
          <w:rFonts w:ascii="Poppins" w:eastAsia="Poppins" w:hAnsi="Poppins" w:cs="Poppins"/>
        </w:rPr>
      </w:pPr>
      <w:r>
        <w:rPr>
          <w:rFonts w:ascii="Poppins" w:eastAsia="Poppins" w:hAnsi="Poppins" w:cs="Poppins"/>
        </w:rPr>
        <w:t xml:space="preserve">Mantener una comunicación fluida entre los miembros permanentes en la ejecución del proyecto UGP/AFD, PNUD y MEP_INIE y DUE preservando el espíritu de trabajo en equipo y los consensos que será determinante para generar mayores eficiencias en el uso de recursos humanos y materiales. Así mismo, mantener una adecuada coordinación de actividades en el marco del proyecto, con otros proyectos financiados por la UE en el sector de los NAE y desarrollo municipal, será necesario para generar complementariedades y crear sinergias y racionalización de esfuerzos, maximizando de esta manera los impactos.  </w:t>
      </w:r>
    </w:p>
    <w:p w14:paraId="0000030B" w14:textId="77777777" w:rsidR="00F1509C" w:rsidRDefault="00F1509C">
      <w:pPr>
        <w:rPr>
          <w:rFonts w:ascii="Poppins" w:eastAsia="Poppins" w:hAnsi="Poppins" w:cs="Poppins"/>
        </w:rPr>
      </w:pPr>
    </w:p>
    <w:p w14:paraId="0000030C" w14:textId="77777777" w:rsidR="00F1509C" w:rsidRDefault="00BA054F">
      <w:r>
        <w:rPr>
          <w:rFonts w:ascii="Poppins" w:eastAsia="Poppins" w:hAnsi="Poppins" w:cs="Poppins"/>
          <w:color w:val="C4281A"/>
          <w:sz w:val="24"/>
          <w:szCs w:val="24"/>
        </w:rPr>
        <w:t xml:space="preserve">Convocatorias y contrataciones </w:t>
      </w:r>
    </w:p>
    <w:p w14:paraId="0000030D" w14:textId="77777777" w:rsidR="00F1509C" w:rsidRDefault="00BA054F">
      <w:pPr>
        <w:rPr>
          <w:rFonts w:ascii="Poppins" w:eastAsia="Poppins" w:hAnsi="Poppins" w:cs="Poppins"/>
        </w:rPr>
      </w:pPr>
      <w:r>
        <w:rPr>
          <w:rFonts w:ascii="Poppins" w:eastAsia="Poppins" w:hAnsi="Poppins" w:cs="Poppins"/>
        </w:rPr>
        <w:t xml:space="preserve">Será necesario continuar analizando la ingeniería financiera de los componentes 2 y 3 para garantizar una adecuada contratación de servicios con </w:t>
      </w:r>
      <w:proofErr w:type="spellStart"/>
      <w:r>
        <w:rPr>
          <w:rFonts w:ascii="Poppins" w:eastAsia="Poppins" w:hAnsi="Poppins" w:cs="Poppins"/>
        </w:rPr>
        <w:t>NAEs</w:t>
      </w:r>
      <w:proofErr w:type="spellEnd"/>
      <w:r>
        <w:rPr>
          <w:rFonts w:ascii="Poppins" w:eastAsia="Poppins" w:hAnsi="Poppins" w:cs="Poppins"/>
        </w:rPr>
        <w:t xml:space="preserve"> que garanticen programas atractivos de remuneración competitiva, capacitación, y tenga un efecto en </w:t>
      </w:r>
      <w:r>
        <w:rPr>
          <w:rFonts w:ascii="Poppins" w:eastAsia="Poppins" w:hAnsi="Poppins" w:cs="Poppins"/>
        </w:rPr>
        <w:lastRenderedPageBreak/>
        <w:t>el mercado nacional de retención de talentos. El trabajo realizado durante la fase de inicio indica que el lanzamiento de algunos tipos de convocatorias podría ser regional y no sólo sectorial. Igualmente, lanzar convocatorias sectoriales para iniciativas que requieran equipamientos similares -módulos estandarizados- como minindustrias, sistemas fotovoltaicos, entre otros, podría garantizar que se agilicen los procesos para generar eficiencias para el Proyecto. PNUD considera comenzar el lanzamiento de convocatorias por el apoyo directo, en el sector Agroalimentario y en la región oriental.</w:t>
      </w:r>
    </w:p>
    <w:p w14:paraId="0000030E" w14:textId="77777777" w:rsidR="00F1509C" w:rsidRDefault="00F1509C">
      <w:pPr>
        <w:rPr>
          <w:rFonts w:ascii="Poppins" w:eastAsia="Poppins" w:hAnsi="Poppins" w:cs="Poppins"/>
        </w:rPr>
      </w:pPr>
    </w:p>
    <w:p w14:paraId="0000030F" w14:textId="77777777" w:rsidR="00F1509C" w:rsidRDefault="00BA054F">
      <w:pPr>
        <w:rPr>
          <w:rFonts w:ascii="Poppins" w:eastAsia="Poppins" w:hAnsi="Poppins" w:cs="Poppins"/>
        </w:rPr>
      </w:pPr>
      <w:r>
        <w:rPr>
          <w:rFonts w:ascii="Poppins" w:eastAsia="Poppins" w:hAnsi="Poppins" w:cs="Poppins"/>
        </w:rPr>
        <w:t xml:space="preserve">Será fundamental asegurar la transparencia de todas las etapas del proceso de convocatoria, evaluación y selección de proyectos beneficiarios con el fin de mantener la adhesión de los agentes clave y del ecosistema de </w:t>
      </w:r>
      <w:proofErr w:type="spellStart"/>
      <w:r>
        <w:rPr>
          <w:rFonts w:ascii="Poppins" w:eastAsia="Poppins" w:hAnsi="Poppins" w:cs="Poppins"/>
        </w:rPr>
        <w:t>NAEs</w:t>
      </w:r>
      <w:proofErr w:type="spellEnd"/>
      <w:r>
        <w:rPr>
          <w:rFonts w:ascii="Poppins" w:eastAsia="Poppins" w:hAnsi="Poppins" w:cs="Poppins"/>
        </w:rPr>
        <w:t>.</w:t>
      </w:r>
    </w:p>
    <w:p w14:paraId="00000310" w14:textId="77777777" w:rsidR="00F1509C" w:rsidRDefault="00BA054F">
      <w:pPr>
        <w:rPr>
          <w:rFonts w:ascii="Poppins" w:eastAsia="Poppins" w:hAnsi="Poppins" w:cs="Poppins"/>
        </w:rPr>
      </w:pPr>
      <w:r>
        <w:rPr>
          <w:rFonts w:ascii="Poppins" w:eastAsia="Poppins" w:hAnsi="Poppins" w:cs="Poppins"/>
        </w:rPr>
        <w:t xml:space="preserve">En este apartado, será necesario convocar con rigor, y anunciar el lanzamiento de convocatorias por diversos medios, utilizando también los datos recogidos en la Plataforma de Actores para hacer llegar información amplia y correctamente a agentes y usuarios interesados. De manera paralela, será importante fortalecer capacidades en los Comités de Evaluación. </w:t>
      </w:r>
    </w:p>
    <w:p w14:paraId="00000311" w14:textId="77777777" w:rsidR="00F1509C" w:rsidRDefault="00F1509C">
      <w:pPr>
        <w:rPr>
          <w:rFonts w:ascii="Poppins" w:eastAsia="Poppins" w:hAnsi="Poppins" w:cs="Poppins"/>
        </w:rPr>
      </w:pPr>
    </w:p>
    <w:p w14:paraId="00000312" w14:textId="77777777" w:rsidR="00F1509C" w:rsidRDefault="00BA054F">
      <w:pPr>
        <w:rPr>
          <w:rFonts w:ascii="Poppins" w:eastAsia="Poppins" w:hAnsi="Poppins" w:cs="Poppins"/>
          <w:sz w:val="24"/>
          <w:szCs w:val="24"/>
        </w:rPr>
      </w:pPr>
      <w:r>
        <w:rPr>
          <w:rFonts w:ascii="Poppins" w:eastAsia="Poppins" w:hAnsi="Poppins" w:cs="Poppins"/>
          <w:color w:val="C4281A"/>
          <w:sz w:val="24"/>
          <w:szCs w:val="24"/>
        </w:rPr>
        <w:t>Generación de alianzas y efecto multiplicador</w:t>
      </w:r>
    </w:p>
    <w:p w14:paraId="00000313" w14:textId="77777777" w:rsidR="00F1509C" w:rsidRDefault="00BA054F">
      <w:pPr>
        <w:rPr>
          <w:rFonts w:ascii="Poppins" w:eastAsia="Poppins" w:hAnsi="Poppins" w:cs="Poppins"/>
        </w:rPr>
      </w:pPr>
      <w:r>
        <w:rPr>
          <w:rFonts w:ascii="Poppins" w:eastAsia="Poppins" w:hAnsi="Poppins" w:cs="Poppins"/>
        </w:rPr>
        <w:t xml:space="preserve">El impacto que busca el Proyecto deberá darse en personas y territorios, ámbito donde tendrá lugar la transformación. Es por tanto importante señalar que los territorios deberán asumir mayor presencia, con un rol más activo, construyendo de forma conjunta las acciones que se realizarán a esa escala. Fortalecer las capacidades de las instituciones locales, como ente que articula la gestión y la inserción de los actores económicos en las estrategias de desarrollo será clave para un acompañamiento eficaz a actores de apoyo a las </w:t>
      </w:r>
      <w:proofErr w:type="spellStart"/>
      <w:r>
        <w:rPr>
          <w:rFonts w:ascii="Poppins" w:eastAsia="Poppins" w:hAnsi="Poppins" w:cs="Poppins"/>
        </w:rPr>
        <w:t>NAEs</w:t>
      </w:r>
      <w:proofErr w:type="spellEnd"/>
      <w:r>
        <w:rPr>
          <w:rFonts w:ascii="Poppins" w:eastAsia="Poppins" w:hAnsi="Poppins" w:cs="Poppins"/>
        </w:rPr>
        <w:t xml:space="preserve"> al tiempo que permitirá garantizar la sostenibilidad de la Acción más allá de la presente intervención.</w:t>
      </w:r>
    </w:p>
    <w:p w14:paraId="00000314" w14:textId="77777777" w:rsidR="00F1509C" w:rsidRDefault="00F1509C">
      <w:pPr>
        <w:rPr>
          <w:rFonts w:ascii="Poppins" w:eastAsia="Poppins" w:hAnsi="Poppins" w:cs="Poppins"/>
        </w:rPr>
      </w:pPr>
    </w:p>
    <w:p w14:paraId="00000315" w14:textId="77777777" w:rsidR="00F1509C" w:rsidRDefault="00BA054F">
      <w:pPr>
        <w:rPr>
          <w:rFonts w:ascii="Poppins" w:eastAsia="Poppins" w:hAnsi="Poppins" w:cs="Poppins"/>
        </w:rPr>
      </w:pPr>
      <w:r>
        <w:rPr>
          <w:rFonts w:ascii="Poppins" w:eastAsia="Poppins" w:hAnsi="Poppins" w:cs="Poppins"/>
        </w:rPr>
        <w:t xml:space="preserve">Por otro lado, la realización de un mapeo junto con la elaboración de estudios de factibilidad permitirá identificar (nuevos) espacios de innovación seleccionados a los que potencialmente el Proyecto podrá apoyar. </w:t>
      </w:r>
    </w:p>
    <w:p w14:paraId="00000316" w14:textId="77777777" w:rsidR="00F1509C" w:rsidRDefault="00BA054F">
      <w:pPr>
        <w:rPr>
          <w:rFonts w:ascii="Poppins" w:eastAsia="Poppins" w:hAnsi="Poppins" w:cs="Poppins"/>
        </w:rPr>
      </w:pPr>
      <w:r>
        <w:rPr>
          <w:rFonts w:ascii="Poppins" w:eastAsia="Poppins" w:hAnsi="Poppins" w:cs="Poppins"/>
        </w:rPr>
        <w:t>El contexto vibrante y cambiante de la intervención obligará a las agencias a generar y /o fortalecer alianzas con otros actores clave, proyectos y agencias, lo que se espera para maximizar los impactos de la Acción en beneficio de la población cubana.</w:t>
      </w:r>
    </w:p>
    <w:p w14:paraId="00000317" w14:textId="77777777" w:rsidR="00F1509C" w:rsidRDefault="00F1509C">
      <w:pPr>
        <w:tabs>
          <w:tab w:val="left" w:pos="3200"/>
        </w:tabs>
        <w:rPr>
          <w:rFonts w:ascii="Poppins" w:eastAsia="Poppins" w:hAnsi="Poppins" w:cs="Poppins"/>
          <w:sz w:val="22"/>
          <w:szCs w:val="22"/>
        </w:rPr>
      </w:pPr>
    </w:p>
    <w:p w14:paraId="00000318" w14:textId="77777777" w:rsidR="00F1509C" w:rsidRDefault="00BA054F">
      <w:pPr>
        <w:tabs>
          <w:tab w:val="left" w:pos="3200"/>
        </w:tabs>
        <w:rPr>
          <w:rFonts w:ascii="Poppins" w:eastAsia="Poppins" w:hAnsi="Poppins" w:cs="Poppins"/>
          <w:sz w:val="22"/>
          <w:szCs w:val="22"/>
        </w:rPr>
      </w:pPr>
      <w:r>
        <w:lastRenderedPageBreak/>
        <w:br w:type="page"/>
      </w:r>
    </w:p>
    <w:p w14:paraId="00000319" w14:textId="77777777" w:rsidR="00F1509C" w:rsidRDefault="00BA054F">
      <w:pPr>
        <w:pStyle w:val="Titre1"/>
        <w:numPr>
          <w:ilvl w:val="0"/>
          <w:numId w:val="19"/>
        </w:numPr>
        <w:ind w:left="709"/>
        <w:rPr>
          <w:smallCaps w:val="0"/>
        </w:rPr>
      </w:pPr>
      <w:bookmarkStart w:id="36" w:name="_Toc209425756"/>
      <w:r>
        <w:rPr>
          <w:smallCaps w:val="0"/>
        </w:rPr>
        <w:lastRenderedPageBreak/>
        <w:t>ANEXOS</w:t>
      </w:r>
      <w:bookmarkEnd w:id="36"/>
    </w:p>
    <w:p w14:paraId="0000031A" w14:textId="77777777" w:rsidR="00F1509C" w:rsidRDefault="00F1509C">
      <w:pPr>
        <w:tabs>
          <w:tab w:val="left" w:pos="3200"/>
        </w:tabs>
        <w:rPr>
          <w:rFonts w:ascii="Poppins" w:eastAsia="Poppins" w:hAnsi="Poppins" w:cs="Poppins"/>
          <w:sz w:val="22"/>
          <w:szCs w:val="22"/>
        </w:rPr>
      </w:pPr>
    </w:p>
    <w:p w14:paraId="75F9507D" w14:textId="60DCB6E3" w:rsidR="00772B0B" w:rsidRDefault="00772B0B" w:rsidP="00772B0B">
      <w:pPr>
        <w:rPr>
          <w:rFonts w:ascii="Poppins" w:eastAsia="Poppins" w:hAnsi="Poppins" w:cs="Poppins"/>
        </w:rPr>
      </w:pPr>
      <w:r w:rsidRPr="00B70601">
        <w:rPr>
          <w:rFonts w:ascii="Poppins" w:eastAsia="Poppins" w:hAnsi="Poppins" w:cs="Poppins"/>
          <w:b/>
          <w:bCs/>
        </w:rPr>
        <w:t>Anexo 1.</w:t>
      </w:r>
      <w:r>
        <w:rPr>
          <w:rFonts w:ascii="Poppins" w:eastAsia="Poppins" w:hAnsi="Poppins" w:cs="Poppins"/>
        </w:rPr>
        <w:t xml:space="preserve"> </w:t>
      </w:r>
      <w:r w:rsidR="00785915">
        <w:rPr>
          <w:rFonts w:ascii="Poppins" w:eastAsia="Poppins" w:hAnsi="Poppins" w:cs="Poppins"/>
        </w:rPr>
        <w:t>Metodología Objetivo 2 Menú de programas de formación</w:t>
      </w:r>
    </w:p>
    <w:p w14:paraId="7891CD8F" w14:textId="543C8098" w:rsidR="00772B0B" w:rsidRPr="0089324B" w:rsidRDefault="00772B0B" w:rsidP="00772B0B">
      <w:pPr>
        <w:rPr>
          <w:rFonts w:ascii="Poppins" w:eastAsia="Poppins" w:hAnsi="Poppins" w:cs="Poppins"/>
          <w:lang w:val="pt-PT"/>
        </w:rPr>
      </w:pPr>
      <w:r w:rsidRPr="0089324B">
        <w:rPr>
          <w:rFonts w:ascii="Poppins" w:eastAsia="Poppins" w:hAnsi="Poppins" w:cs="Poppins"/>
          <w:b/>
          <w:bCs/>
          <w:lang w:val="pt-PT"/>
        </w:rPr>
        <w:t>Anexo 2.</w:t>
      </w:r>
      <w:r w:rsidRPr="0089324B">
        <w:rPr>
          <w:rFonts w:ascii="Poppins" w:eastAsia="Poppins" w:hAnsi="Poppins" w:cs="Poppins"/>
          <w:lang w:val="pt-PT"/>
        </w:rPr>
        <w:t xml:space="preserve"> </w:t>
      </w:r>
      <w:r w:rsidR="00785915" w:rsidRPr="0089324B">
        <w:rPr>
          <w:rFonts w:ascii="Poppins" w:eastAsia="Poppins" w:hAnsi="Poppins" w:cs="Poppins"/>
          <w:lang w:val="pt-PT"/>
        </w:rPr>
        <w:t>Nota conceptual evento Diálogos NAE</w:t>
      </w:r>
    </w:p>
    <w:p w14:paraId="044FF6A2" w14:textId="4D0768CE" w:rsidR="00772B0B" w:rsidRPr="0089324B" w:rsidRDefault="00772B0B" w:rsidP="00772B0B">
      <w:pPr>
        <w:rPr>
          <w:rFonts w:ascii="Poppins" w:eastAsia="Poppins" w:hAnsi="Poppins" w:cs="Poppins"/>
          <w:lang w:val="pt-PT"/>
        </w:rPr>
      </w:pPr>
      <w:r w:rsidRPr="0089324B">
        <w:rPr>
          <w:rFonts w:ascii="Poppins" w:eastAsia="Poppins" w:hAnsi="Poppins" w:cs="Poppins"/>
          <w:b/>
          <w:bCs/>
          <w:lang w:val="pt-PT"/>
        </w:rPr>
        <w:t>Anexo 3.</w:t>
      </w:r>
      <w:r w:rsidRPr="0089324B">
        <w:rPr>
          <w:rFonts w:ascii="Poppins" w:eastAsia="Poppins" w:hAnsi="Poppins" w:cs="Poppins"/>
          <w:lang w:val="pt-PT"/>
        </w:rPr>
        <w:t xml:space="preserve"> </w:t>
      </w:r>
      <w:r w:rsidR="00785915" w:rsidRPr="0089324B">
        <w:rPr>
          <w:rFonts w:ascii="Poppins" w:eastAsia="Poppins" w:hAnsi="Poppins" w:cs="Poppins"/>
          <w:lang w:val="pt-PT"/>
        </w:rPr>
        <w:t>Centro de asistencia remota</w:t>
      </w:r>
    </w:p>
    <w:p w14:paraId="3CDF2AB1" w14:textId="481309BA" w:rsidR="00B70601" w:rsidRDefault="00BA054F">
      <w:pPr>
        <w:rPr>
          <w:rFonts w:ascii="Poppins" w:eastAsia="Poppins" w:hAnsi="Poppins" w:cs="Poppins"/>
        </w:rPr>
      </w:pPr>
      <w:r w:rsidRPr="0089324B">
        <w:rPr>
          <w:rFonts w:ascii="Poppins" w:eastAsia="Poppins" w:hAnsi="Poppins" w:cs="Poppins"/>
          <w:b/>
          <w:bCs/>
          <w:lang w:val="pt-PT"/>
        </w:rPr>
        <w:t xml:space="preserve">Anexo </w:t>
      </w:r>
      <w:r w:rsidR="00772B0B" w:rsidRPr="0089324B">
        <w:rPr>
          <w:rFonts w:ascii="Poppins" w:eastAsia="Poppins" w:hAnsi="Poppins" w:cs="Poppins"/>
          <w:b/>
          <w:bCs/>
          <w:lang w:val="pt-PT"/>
        </w:rPr>
        <w:t>4</w:t>
      </w:r>
      <w:r w:rsidRPr="0089324B">
        <w:rPr>
          <w:rFonts w:ascii="Poppins" w:eastAsia="Poppins" w:hAnsi="Poppins" w:cs="Poppins"/>
          <w:b/>
          <w:bCs/>
          <w:lang w:val="pt-PT"/>
        </w:rPr>
        <w:t>.</w:t>
      </w:r>
      <w:r w:rsidRPr="0089324B">
        <w:rPr>
          <w:rFonts w:ascii="Poppins" w:eastAsia="Poppins" w:hAnsi="Poppins" w:cs="Poppins"/>
          <w:lang w:val="pt-PT"/>
        </w:rPr>
        <w:t xml:space="preserve"> </w:t>
      </w:r>
      <w:r w:rsidR="00785915">
        <w:rPr>
          <w:rFonts w:ascii="Poppins" w:eastAsia="Poppins" w:hAnsi="Poppins" w:cs="Poppins"/>
        </w:rPr>
        <w:t>Metodología Objetivo 3.1 Convocatorias financiamiento directo</w:t>
      </w:r>
    </w:p>
    <w:p w14:paraId="0000031E" w14:textId="0A0CA72D" w:rsidR="00F1509C" w:rsidRDefault="00B70601">
      <w:pPr>
        <w:rPr>
          <w:rFonts w:ascii="Poppins" w:eastAsia="Poppins" w:hAnsi="Poppins" w:cs="Poppins"/>
        </w:rPr>
      </w:pPr>
      <w:r w:rsidRPr="00B70601">
        <w:rPr>
          <w:rFonts w:ascii="Poppins" w:eastAsia="Poppins" w:hAnsi="Poppins" w:cs="Poppins"/>
          <w:b/>
          <w:bCs/>
        </w:rPr>
        <w:t>Anexo 5.</w:t>
      </w:r>
      <w:r>
        <w:rPr>
          <w:rFonts w:ascii="Poppins" w:eastAsia="Poppins" w:hAnsi="Poppins" w:cs="Poppins"/>
        </w:rPr>
        <w:t xml:space="preserve"> </w:t>
      </w:r>
      <w:r w:rsidR="00785915">
        <w:rPr>
          <w:rFonts w:ascii="Poppins" w:eastAsia="Poppins" w:hAnsi="Poppins" w:cs="Poppins"/>
        </w:rPr>
        <w:t>Nota conceptual mecanismo de financiamiento USD</w:t>
      </w:r>
    </w:p>
    <w:p w14:paraId="0000031F" w14:textId="1864F597" w:rsidR="00F1509C" w:rsidRDefault="00BA054F">
      <w:pPr>
        <w:rPr>
          <w:rFonts w:ascii="Poppins" w:eastAsia="Poppins" w:hAnsi="Poppins" w:cs="Poppins"/>
        </w:rPr>
      </w:pPr>
      <w:r w:rsidRPr="00B70601">
        <w:rPr>
          <w:rFonts w:ascii="Poppins" w:eastAsia="Poppins" w:hAnsi="Poppins" w:cs="Poppins"/>
          <w:b/>
          <w:bCs/>
        </w:rPr>
        <w:t xml:space="preserve">Anexo </w:t>
      </w:r>
      <w:r w:rsidR="00B70601">
        <w:rPr>
          <w:rFonts w:ascii="Poppins" w:eastAsia="Poppins" w:hAnsi="Poppins" w:cs="Poppins"/>
          <w:b/>
          <w:bCs/>
        </w:rPr>
        <w:t>6</w:t>
      </w:r>
      <w:r w:rsidRPr="00B70601">
        <w:rPr>
          <w:rFonts w:ascii="Poppins" w:eastAsia="Poppins" w:hAnsi="Poppins" w:cs="Poppins"/>
          <w:b/>
          <w:bCs/>
        </w:rPr>
        <w:t>.</w:t>
      </w:r>
      <w:r>
        <w:rPr>
          <w:rFonts w:ascii="Poppins" w:eastAsia="Poppins" w:hAnsi="Poppins" w:cs="Poppins"/>
        </w:rPr>
        <w:t xml:space="preserve"> </w:t>
      </w:r>
      <w:r w:rsidR="00785915">
        <w:rPr>
          <w:rFonts w:ascii="Poppins" w:eastAsia="Poppins" w:hAnsi="Poppins" w:cs="Poppins"/>
        </w:rPr>
        <w:t xml:space="preserve">Metodología Objetivo 4.1 Programa </w:t>
      </w:r>
      <w:proofErr w:type="spellStart"/>
      <w:r w:rsidR="00785915">
        <w:rPr>
          <w:rFonts w:ascii="Poppins" w:eastAsia="Poppins" w:hAnsi="Poppins" w:cs="Poppins"/>
        </w:rPr>
        <w:t>Booster</w:t>
      </w:r>
      <w:proofErr w:type="spellEnd"/>
      <w:r w:rsidR="00785915">
        <w:rPr>
          <w:rFonts w:ascii="Poppins" w:eastAsia="Poppins" w:hAnsi="Poppins" w:cs="Poppins"/>
        </w:rPr>
        <w:t xml:space="preserve"> Exportación</w:t>
      </w:r>
    </w:p>
    <w:p w14:paraId="14EB9463" w14:textId="1A1B8FD5" w:rsidR="00B70601" w:rsidRDefault="00772B0B">
      <w:pPr>
        <w:rPr>
          <w:rFonts w:ascii="Poppins" w:eastAsia="Poppins" w:hAnsi="Poppins" w:cs="Poppins"/>
        </w:rPr>
      </w:pPr>
      <w:r w:rsidRPr="00B70601">
        <w:rPr>
          <w:rFonts w:ascii="Poppins" w:eastAsia="Poppins" w:hAnsi="Poppins" w:cs="Poppins"/>
          <w:b/>
          <w:bCs/>
        </w:rPr>
        <w:t xml:space="preserve">Anexo </w:t>
      </w:r>
      <w:r w:rsidR="00B70601">
        <w:rPr>
          <w:rFonts w:ascii="Poppins" w:eastAsia="Poppins" w:hAnsi="Poppins" w:cs="Poppins"/>
          <w:b/>
          <w:bCs/>
        </w:rPr>
        <w:t>7</w:t>
      </w:r>
      <w:r w:rsidRPr="00B70601">
        <w:rPr>
          <w:rFonts w:ascii="Poppins" w:eastAsia="Poppins" w:hAnsi="Poppins" w:cs="Poppins"/>
          <w:b/>
          <w:bCs/>
        </w:rPr>
        <w:t>.</w:t>
      </w:r>
      <w:r>
        <w:rPr>
          <w:rFonts w:ascii="Poppins" w:eastAsia="Poppins" w:hAnsi="Poppins" w:cs="Poppins"/>
        </w:rPr>
        <w:t xml:space="preserve"> </w:t>
      </w:r>
      <w:r w:rsidR="00785915">
        <w:rPr>
          <w:rFonts w:ascii="Poppins" w:eastAsia="Poppins" w:hAnsi="Poppins" w:cs="Poppins"/>
        </w:rPr>
        <w:t>“</w:t>
      </w:r>
      <w:r w:rsidR="00785915" w:rsidRPr="00772B0B">
        <w:rPr>
          <w:rFonts w:ascii="Poppins" w:eastAsia="Poppins" w:hAnsi="Poppins" w:cs="Poppins"/>
        </w:rPr>
        <w:t xml:space="preserve">Un </w:t>
      </w:r>
      <w:proofErr w:type="spellStart"/>
      <w:r w:rsidR="00785915" w:rsidRPr="00772B0B">
        <w:rPr>
          <w:rFonts w:ascii="Poppins" w:eastAsia="Poppins" w:hAnsi="Poppins" w:cs="Poppins"/>
        </w:rPr>
        <w:t>to</w:t>
      </w:r>
      <w:proofErr w:type="spellEnd"/>
      <w:r w:rsidR="00785915" w:rsidRPr="00772B0B">
        <w:rPr>
          <w:rFonts w:ascii="Poppins" w:eastAsia="Poppins" w:hAnsi="Poppins" w:cs="Poppins"/>
        </w:rPr>
        <w:t xml:space="preserve"> Un </w:t>
      </w:r>
      <w:proofErr w:type="spellStart"/>
      <w:r w:rsidR="00785915" w:rsidRPr="00772B0B">
        <w:rPr>
          <w:rFonts w:ascii="Poppins" w:eastAsia="Poppins" w:hAnsi="Poppins" w:cs="Poppins"/>
        </w:rPr>
        <w:t>Agreement</w:t>
      </w:r>
      <w:proofErr w:type="spellEnd"/>
      <w:r w:rsidR="00785915" w:rsidRPr="00772B0B">
        <w:rPr>
          <w:rFonts w:ascii="Poppins" w:eastAsia="Poppins" w:hAnsi="Poppins" w:cs="Poppins"/>
        </w:rPr>
        <w:t xml:space="preserve"> UNCTAD </w:t>
      </w:r>
      <w:r w:rsidR="00785915">
        <w:rPr>
          <w:rFonts w:ascii="Poppins" w:eastAsia="Poppins" w:hAnsi="Poppins" w:cs="Poppins"/>
        </w:rPr>
        <w:t>–</w:t>
      </w:r>
      <w:r w:rsidR="00785915" w:rsidRPr="00772B0B">
        <w:rPr>
          <w:rFonts w:ascii="Poppins" w:eastAsia="Poppins" w:hAnsi="Poppins" w:cs="Poppins"/>
        </w:rPr>
        <w:t xml:space="preserve"> PNUD</w:t>
      </w:r>
      <w:r w:rsidR="00785915">
        <w:rPr>
          <w:rFonts w:ascii="Poppins" w:eastAsia="Poppins" w:hAnsi="Poppins" w:cs="Poppins"/>
        </w:rPr>
        <w:t xml:space="preserve">” para apoyo Fase II Ventanilla </w:t>
      </w:r>
      <w:r w:rsidR="00785915" w:rsidRPr="00772B0B">
        <w:rPr>
          <w:rFonts w:ascii="Poppins" w:eastAsia="Poppins" w:hAnsi="Poppins" w:cs="Poppins"/>
        </w:rPr>
        <w:t>Única de Comercio Exterior (VUCE)</w:t>
      </w:r>
    </w:p>
    <w:p w14:paraId="089E2B8C" w14:textId="10E580C4" w:rsidR="00785915" w:rsidRDefault="00785915" w:rsidP="00785915">
      <w:pPr>
        <w:rPr>
          <w:rFonts w:ascii="Poppins" w:eastAsia="Poppins" w:hAnsi="Poppins" w:cs="Poppins"/>
        </w:rPr>
      </w:pPr>
      <w:r w:rsidRPr="00B70601">
        <w:rPr>
          <w:rFonts w:ascii="Poppins" w:eastAsia="Poppins" w:hAnsi="Poppins" w:cs="Poppins"/>
          <w:b/>
          <w:bCs/>
        </w:rPr>
        <w:t xml:space="preserve">Anexo </w:t>
      </w:r>
      <w:r>
        <w:rPr>
          <w:rFonts w:ascii="Poppins" w:eastAsia="Poppins" w:hAnsi="Poppins" w:cs="Poppins"/>
          <w:b/>
          <w:bCs/>
        </w:rPr>
        <w:t>8</w:t>
      </w:r>
      <w:r w:rsidRPr="00B70601">
        <w:rPr>
          <w:rFonts w:ascii="Poppins" w:eastAsia="Poppins" w:hAnsi="Poppins" w:cs="Poppins"/>
          <w:b/>
          <w:bCs/>
        </w:rPr>
        <w:t>.</w:t>
      </w:r>
      <w:r>
        <w:rPr>
          <w:rFonts w:ascii="Poppins" w:eastAsia="Poppins" w:hAnsi="Poppins" w:cs="Poppins"/>
        </w:rPr>
        <w:t xml:space="preserve"> Estrategia de Comunicación</w:t>
      </w:r>
    </w:p>
    <w:p w14:paraId="36F94D43" w14:textId="1B27B22F" w:rsidR="00785915" w:rsidRDefault="00785915" w:rsidP="00785915">
      <w:pPr>
        <w:rPr>
          <w:rFonts w:ascii="Poppins" w:eastAsia="Poppins" w:hAnsi="Poppins" w:cs="Poppins"/>
        </w:rPr>
      </w:pPr>
      <w:r w:rsidRPr="00B70601">
        <w:rPr>
          <w:rFonts w:ascii="Poppins" w:eastAsia="Poppins" w:hAnsi="Poppins" w:cs="Poppins"/>
          <w:b/>
          <w:bCs/>
        </w:rPr>
        <w:t xml:space="preserve">Anexo </w:t>
      </w:r>
      <w:r>
        <w:rPr>
          <w:rFonts w:ascii="Poppins" w:eastAsia="Poppins" w:hAnsi="Poppins" w:cs="Poppins"/>
          <w:b/>
          <w:bCs/>
        </w:rPr>
        <w:t>9</w:t>
      </w:r>
      <w:r w:rsidRPr="00B70601">
        <w:rPr>
          <w:rFonts w:ascii="Poppins" w:eastAsia="Poppins" w:hAnsi="Poppins" w:cs="Poppins"/>
          <w:b/>
          <w:bCs/>
        </w:rPr>
        <w:t>.</w:t>
      </w:r>
      <w:r>
        <w:rPr>
          <w:rFonts w:ascii="Poppins" w:eastAsia="Poppins" w:hAnsi="Poppins" w:cs="Poppins"/>
        </w:rPr>
        <w:t xml:space="preserve"> Manual de Identidad NAE</w:t>
      </w:r>
    </w:p>
    <w:p w14:paraId="1515CE0C" w14:textId="187FBDDA" w:rsidR="00785915" w:rsidRPr="00A56186" w:rsidRDefault="00785915" w:rsidP="00785915">
      <w:pPr>
        <w:rPr>
          <w:rFonts w:ascii="Poppins" w:eastAsia="Poppins" w:hAnsi="Poppins" w:cs="Poppins"/>
          <w:lang w:val="es-ES"/>
        </w:rPr>
      </w:pPr>
      <w:r w:rsidRPr="00B70601">
        <w:rPr>
          <w:rFonts w:ascii="Poppins" w:eastAsia="Poppins" w:hAnsi="Poppins" w:cs="Poppins"/>
          <w:b/>
          <w:bCs/>
        </w:rPr>
        <w:t xml:space="preserve">Anexo </w:t>
      </w:r>
      <w:r>
        <w:rPr>
          <w:rFonts w:ascii="Poppins" w:eastAsia="Poppins" w:hAnsi="Poppins" w:cs="Poppins"/>
          <w:b/>
          <w:bCs/>
        </w:rPr>
        <w:t>10</w:t>
      </w:r>
      <w:r w:rsidRPr="00B70601">
        <w:rPr>
          <w:rFonts w:ascii="Poppins" w:eastAsia="Poppins" w:hAnsi="Poppins" w:cs="Poppins"/>
          <w:b/>
          <w:bCs/>
        </w:rPr>
        <w:t>.</w:t>
      </w:r>
      <w:r>
        <w:rPr>
          <w:rFonts w:ascii="Poppins" w:eastAsia="Poppins" w:hAnsi="Poppins" w:cs="Poppins"/>
        </w:rPr>
        <w:t xml:space="preserve"> </w:t>
      </w:r>
      <w:proofErr w:type="spellStart"/>
      <w:r w:rsidRPr="00A56186">
        <w:rPr>
          <w:rFonts w:ascii="Poppins" w:eastAsia="Poppins" w:hAnsi="Poppins" w:cs="Poppins"/>
          <w:lang w:val="es-ES"/>
        </w:rPr>
        <w:t>Brochure</w:t>
      </w:r>
      <w:proofErr w:type="spellEnd"/>
      <w:r w:rsidRPr="00A56186">
        <w:rPr>
          <w:rFonts w:ascii="Poppins" w:eastAsia="Poppins" w:hAnsi="Poppins" w:cs="Poppins"/>
          <w:lang w:val="es-ES"/>
        </w:rPr>
        <w:t xml:space="preserve"> NAE</w:t>
      </w:r>
    </w:p>
    <w:p w14:paraId="008E5983" w14:textId="5C9D36E1" w:rsidR="00785915" w:rsidRPr="00A56186" w:rsidRDefault="00785915" w:rsidP="00785915">
      <w:pPr>
        <w:rPr>
          <w:rFonts w:ascii="Poppins" w:eastAsia="Poppins" w:hAnsi="Poppins" w:cs="Poppins"/>
          <w:lang w:val="es-ES"/>
        </w:rPr>
      </w:pPr>
      <w:r w:rsidRPr="00A56186">
        <w:rPr>
          <w:rFonts w:ascii="Poppins" w:eastAsia="Poppins" w:hAnsi="Poppins" w:cs="Poppins"/>
          <w:b/>
          <w:bCs/>
          <w:lang w:val="es-ES"/>
        </w:rPr>
        <w:t>Anexo 11.</w:t>
      </w:r>
      <w:r w:rsidRPr="00A56186">
        <w:rPr>
          <w:rFonts w:ascii="Poppins" w:eastAsia="Poppins" w:hAnsi="Poppins" w:cs="Poppins"/>
          <w:lang w:val="es-ES"/>
        </w:rPr>
        <w:t xml:space="preserve"> Video NAE</w:t>
      </w:r>
    </w:p>
    <w:p w14:paraId="5C38900F" w14:textId="2963CFE2" w:rsidR="00785915" w:rsidRDefault="00785915" w:rsidP="00785915">
      <w:pPr>
        <w:rPr>
          <w:rFonts w:ascii="Poppins" w:eastAsia="Poppins" w:hAnsi="Poppins" w:cs="Poppins"/>
        </w:rPr>
      </w:pPr>
      <w:r w:rsidRPr="00A56186">
        <w:rPr>
          <w:rFonts w:ascii="Poppins" w:eastAsia="Poppins" w:hAnsi="Poppins" w:cs="Poppins"/>
          <w:b/>
          <w:bCs/>
          <w:lang w:val="es-ES"/>
        </w:rPr>
        <w:t>Anexo 12.</w:t>
      </w:r>
      <w:r w:rsidRPr="00A56186">
        <w:rPr>
          <w:rFonts w:ascii="Poppins" w:eastAsia="Poppins" w:hAnsi="Poppins" w:cs="Poppins"/>
          <w:lang w:val="es-ES"/>
        </w:rPr>
        <w:t xml:space="preserve"> </w:t>
      </w:r>
      <w:r>
        <w:rPr>
          <w:rFonts w:ascii="Poppins" w:eastAsia="Poppins" w:hAnsi="Poppins" w:cs="Poppins"/>
        </w:rPr>
        <w:t>Plan de Género</w:t>
      </w:r>
    </w:p>
    <w:p w14:paraId="453E4A4D" w14:textId="5401B6C5" w:rsidR="00735AC4" w:rsidRPr="0089324B" w:rsidRDefault="00735AC4" w:rsidP="00785915">
      <w:pPr>
        <w:rPr>
          <w:rFonts w:ascii="Poppins" w:eastAsia="Poppins" w:hAnsi="Poppins" w:cs="Poppins"/>
          <w:lang w:val="es-ES"/>
        </w:rPr>
      </w:pPr>
      <w:r w:rsidRPr="0089324B">
        <w:rPr>
          <w:rFonts w:ascii="Poppins" w:eastAsia="Poppins" w:hAnsi="Poppins" w:cs="Poppins"/>
          <w:b/>
          <w:bCs/>
          <w:lang w:val="pt-PT"/>
        </w:rPr>
        <w:t>Anexo 13</w:t>
      </w:r>
      <w:r w:rsidRPr="0089324B">
        <w:rPr>
          <w:rFonts w:ascii="Poppins" w:eastAsia="Poppins" w:hAnsi="Poppins" w:cs="Poppins"/>
          <w:lang w:val="pt-PT"/>
        </w:rPr>
        <w:t xml:space="preserve">. </w:t>
      </w:r>
      <w:r w:rsidRPr="0089324B">
        <w:rPr>
          <w:rFonts w:ascii="Poppins" w:eastAsia="Poppins" w:hAnsi="Poppins" w:cs="Poppins"/>
          <w:lang w:val="es-ES"/>
        </w:rPr>
        <w:t>Marco L</w:t>
      </w:r>
      <w:r w:rsidR="0089324B">
        <w:rPr>
          <w:rFonts w:ascii="Poppins" w:eastAsia="Poppins" w:hAnsi="Poppins" w:cs="Poppins"/>
          <w:lang w:val="es-ES"/>
        </w:rPr>
        <w:t>ó</w:t>
      </w:r>
      <w:r w:rsidRPr="0089324B">
        <w:rPr>
          <w:rFonts w:ascii="Poppins" w:eastAsia="Poppins" w:hAnsi="Poppins" w:cs="Poppins"/>
          <w:lang w:val="es-ES"/>
        </w:rPr>
        <w:t xml:space="preserve">gico a 30 de </w:t>
      </w:r>
      <w:proofErr w:type="gramStart"/>
      <w:r w:rsidRPr="0089324B">
        <w:rPr>
          <w:rFonts w:ascii="Poppins" w:eastAsia="Poppins" w:hAnsi="Poppins" w:cs="Poppins"/>
          <w:lang w:val="es-ES"/>
        </w:rPr>
        <w:t>Junio</w:t>
      </w:r>
      <w:proofErr w:type="gramEnd"/>
      <w:r>
        <w:rPr>
          <w:rFonts w:ascii="Poppins" w:eastAsia="Poppins" w:hAnsi="Poppins" w:cs="Poppins"/>
          <w:lang w:val="es-ES"/>
        </w:rPr>
        <w:t xml:space="preserve"> 2025</w:t>
      </w:r>
    </w:p>
    <w:p w14:paraId="7AFD231A" w14:textId="77777777" w:rsidR="00785915" w:rsidRPr="0089324B" w:rsidRDefault="00785915" w:rsidP="00785915">
      <w:pPr>
        <w:rPr>
          <w:rFonts w:ascii="Poppins" w:eastAsia="Poppins" w:hAnsi="Poppins" w:cs="Poppins"/>
          <w:lang w:val="es-ES"/>
        </w:rPr>
      </w:pPr>
    </w:p>
    <w:p w14:paraId="50813A16" w14:textId="77777777" w:rsidR="00785915" w:rsidRPr="0089324B" w:rsidRDefault="00785915">
      <w:pPr>
        <w:rPr>
          <w:rFonts w:ascii="Poppins" w:eastAsia="Poppins" w:hAnsi="Poppins" w:cs="Poppins"/>
          <w:lang w:val="es-ES"/>
        </w:rPr>
      </w:pPr>
    </w:p>
    <w:sectPr w:rsidR="00785915" w:rsidRPr="0089324B">
      <w:headerReference w:type="default" r:id="rId34"/>
      <w:footerReference w:type="default" r:id="rId35"/>
      <w:footerReference w:type="first" r:id="rId36"/>
      <w:pgSz w:w="12240" w:h="15840"/>
      <w:pgMar w:top="1701" w:right="1417" w:bottom="1276"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BA318" w14:textId="77777777" w:rsidR="00F733D6" w:rsidRDefault="00F733D6">
      <w:pPr>
        <w:spacing w:line="240" w:lineRule="auto"/>
      </w:pPr>
      <w:r>
        <w:separator/>
      </w:r>
    </w:p>
  </w:endnote>
  <w:endnote w:type="continuationSeparator" w:id="0">
    <w:p w14:paraId="7C789F55" w14:textId="77777777" w:rsidR="00F733D6" w:rsidRDefault="00F733D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B4C95102-9B96-408B-B6D1-A80CE78CA36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oppins">
    <w:charset w:val="00"/>
    <w:family w:val="auto"/>
    <w:pitch w:val="variable"/>
    <w:sig w:usb0="00008007" w:usb1="00000000" w:usb2="00000000" w:usb3="00000000" w:csb0="00000093" w:csb1="00000000"/>
    <w:embedRegular r:id="rId2" w:fontKey="{93D219F4-B052-4D96-97D1-35F079C44188}"/>
    <w:embedBold r:id="rId3" w:fontKey="{BCC3F8EF-8450-4FF6-8DBB-0C4B45161319}"/>
    <w:embedItalic r:id="rId4" w:fontKey="{3EB56377-6B38-4AF2-85EB-75E11CCFD14E}"/>
    <w:embedBoldItalic r:id="rId5" w:fontKey="{FEF6E00E-815A-4DA8-9712-FBC0A26BD239}"/>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embedRegular r:id="rId6" w:fontKey="{F693E7D3-F38E-4518-A863-38556FF83A0E}"/>
  </w:font>
  <w:font w:name="Trebuchet MS">
    <w:panose1 w:val="020B0603020202020204"/>
    <w:charset w:val="00"/>
    <w:family w:val="swiss"/>
    <w:pitch w:val="variable"/>
    <w:sig w:usb0="00000687" w:usb1="00000000" w:usb2="00000000" w:usb3="00000000" w:csb0="0000009F" w:csb1="00000000"/>
    <w:embedRegular r:id="rId7" w:fontKey="{3A6F5667-1EDA-46FD-A260-428E805C3BAE}"/>
    <w:embedBold r:id="rId8" w:fontKey="{0D73D14F-8D4F-4476-9AB9-2E6C3EF952BB}"/>
  </w:font>
  <w:font w:name="Arial Narrow">
    <w:panose1 w:val="020B0606020202030204"/>
    <w:charset w:val="00"/>
    <w:family w:val="swiss"/>
    <w:pitch w:val="variable"/>
    <w:sig w:usb0="00000287" w:usb1="00000800" w:usb2="00000000" w:usb3="00000000" w:csb0="0000009F" w:csb1="00000000"/>
    <w:embedRegular r:id="rId9" w:fontKey="{D9324E47-728A-43BF-86A6-FFAF9371CA89}"/>
    <w:embedBold r:id="rId10" w:fontKey="{8F27211D-7453-4355-84ED-73D1F6D9805A}"/>
    <w:embedItalic r:id="rId11" w:fontKey="{4D21904C-68FE-4548-A765-A90A0777E5EE}"/>
    <w:embedBoldItalic r:id="rId12" w:fontKey="{A61132F6-7CAB-4CED-B349-02223D90BE01}"/>
  </w:font>
  <w:font w:name="Poppins SemiBold">
    <w:charset w:val="00"/>
    <w:family w:val="auto"/>
    <w:pitch w:val="variable"/>
    <w:sig w:usb0="00008007" w:usb1="00000000" w:usb2="00000000" w:usb3="00000000" w:csb0="00000093" w:csb1="00000000"/>
    <w:embedRegular r:id="rId13" w:fontKey="{DAE03FEE-2248-4B01-A8CA-0C80EB9C8EA4}"/>
    <w:embedItalic r:id="rId14" w:fontKey="{55F8C2ED-3BE9-47DF-A865-DD5DEBDD4B0A}"/>
  </w:font>
  <w:font w:name="Poppins Medium">
    <w:charset w:val="00"/>
    <w:family w:val="auto"/>
    <w:pitch w:val="variable"/>
    <w:sig w:usb0="00008007" w:usb1="00000000" w:usb2="00000000" w:usb3="00000000" w:csb0="00000093" w:csb1="00000000"/>
    <w:embedRegular r:id="rId15" w:fontKey="{52F25740-1F01-4581-9A44-BF7953A5072F}"/>
    <w:embedBold r:id="rId16" w:fontKey="{0468387D-3FDC-4EE8-94DD-B361EF53C2F2}"/>
  </w:font>
  <w:font w:name="Play">
    <w:charset w:val="00"/>
    <w:family w:val="auto"/>
    <w:pitch w:val="default"/>
    <w:embedRegular r:id="rId17" w:fontKey="{FF84FA96-E6A4-4399-8441-E1DBC54D457D}"/>
    <w:embedItalic r:id="rId18" w:fontKey="{44604CC9-29FD-4A74-8CC9-4A16E7B85033}"/>
  </w:font>
  <w:font w:name="Aptos Display">
    <w:charset w:val="00"/>
    <w:family w:val="swiss"/>
    <w:pitch w:val="variable"/>
    <w:sig w:usb0="20000287" w:usb1="00000003" w:usb2="00000000" w:usb3="00000000" w:csb0="0000019F" w:csb1="00000000"/>
    <w:embedRegular r:id="rId19" w:fontKey="{F3C744ED-B97A-47C5-B239-E2BAA0588252}"/>
    <w:embedBold r:id="rId20" w:fontKey="{17D1E31D-95E1-4B52-84BD-3953194DFEB6}"/>
    <w:embedItalic r:id="rId21" w:fontKey="{5081199B-864A-4455-8ECC-F4CDE5CD48F2}"/>
    <w:embedBoldItalic r:id="rId22" w:fontKey="{19A42004-8DCE-4F12-AB75-E644CB00BD94}"/>
  </w:font>
  <w:font w:name="SimSun">
    <w:altName w:val="宋体"/>
    <w:panose1 w:val="02010600030101010101"/>
    <w:charset w:val="86"/>
    <w:family w:val="auto"/>
    <w:pitch w:val="variable"/>
    <w:sig w:usb0="00000203" w:usb1="288F0000" w:usb2="00000016" w:usb3="00000000" w:csb0="00040001" w:csb1="00000000"/>
  </w:font>
  <w:font w:name="Libre Franklin Medium">
    <w:charset w:val="00"/>
    <w:family w:val="auto"/>
    <w:pitch w:val="variable"/>
    <w:sig w:usb0="A00000FF" w:usb1="4000205B" w:usb2="00000000" w:usb3="00000000" w:csb0="00000193" w:csb1="00000000"/>
  </w:font>
  <w:font w:name="Franklin Gothic Medium Cond">
    <w:panose1 w:val="020B0606030402020204"/>
    <w:charset w:val="00"/>
    <w:family w:val="swiss"/>
    <w:pitch w:val="variable"/>
    <w:sig w:usb0="00000287" w:usb1="00000000" w:usb2="00000000" w:usb3="00000000" w:csb0="0000009F" w:csb1="00000000"/>
    <w:embedRegular r:id="rId23" w:fontKey="{3694E969-B575-4518-8616-EDAF647C3D1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4" w:fontKey="{7EA995F4-04D1-4EDA-921F-E62235C2D795}"/>
  </w:font>
  <w:font w:name="Aptos">
    <w:charset w:val="00"/>
    <w:family w:val="swiss"/>
    <w:pitch w:val="variable"/>
    <w:sig w:usb0="20000287" w:usb1="00000003" w:usb2="00000000" w:usb3="00000000" w:csb0="0000019F" w:csb1="00000000"/>
    <w:embedRegular r:id="rId25" w:fontKey="{D8FF0AA7-EA46-477C-85F1-413584ECC300}"/>
  </w:font>
  <w:font w:name="Times New Roman (Titres CS)">
    <w:altName w:val="Arial Narrow"/>
    <w:panose1 w:val="00000000000000000000"/>
    <w:charset w:val="00"/>
    <w:family w:val="roman"/>
    <w:notTrueType/>
    <w:pitch w:val="default"/>
  </w:font>
  <w:font w:name="Times New Roman (Corps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6" w:fontKey="{DE68D4F2-F229-47C9-83B1-30C43216C164}"/>
  </w:font>
  <w:font w:name="Cambria">
    <w:panose1 w:val="02040503050406030204"/>
    <w:charset w:val="00"/>
    <w:family w:val="roman"/>
    <w:pitch w:val="variable"/>
    <w:sig w:usb0="E00006FF" w:usb1="420024FF" w:usb2="02000000" w:usb3="00000000" w:csb0="0000019F" w:csb1="00000000"/>
    <w:embedRegular r:id="rId27" w:fontKey="{6D8DD34E-FE2D-4326-B4D6-28200D7C09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9" w14:textId="77777777" w:rsidR="00F1509C" w:rsidRDefault="00BA054F">
    <w:pPr>
      <w:pBdr>
        <w:top w:val="nil"/>
        <w:left w:val="nil"/>
        <w:bottom w:val="nil"/>
        <w:right w:val="nil"/>
        <w:between w:val="nil"/>
      </w:pBdr>
      <w:tabs>
        <w:tab w:val="center" w:pos="4513"/>
        <w:tab w:val="right" w:pos="9026"/>
      </w:tabs>
      <w:jc w:val="right"/>
      <w:rPr>
        <w:color w:val="000000"/>
      </w:rPr>
    </w:pPr>
    <w:r>
      <w:rPr>
        <w:noProof/>
      </w:rPr>
      <mc:AlternateContent>
        <mc:Choice Requires="wps">
          <w:drawing>
            <wp:anchor distT="0" distB="0" distL="114300" distR="114300" simplePos="0" relativeHeight="251658240" behindDoc="0" locked="0" layoutInCell="1" hidden="0" allowOverlap="1" wp14:anchorId="4AF485CE" wp14:editId="21BE0E2C">
              <wp:simplePos x="0" y="0"/>
              <wp:positionH relativeFrom="column">
                <wp:posOffset>-1054099</wp:posOffset>
              </wp:positionH>
              <wp:positionV relativeFrom="paragraph">
                <wp:posOffset>-1028699</wp:posOffset>
              </wp:positionV>
              <wp:extent cx="7736114" cy="949415"/>
              <wp:effectExtent l="0" t="0" r="0" b="0"/>
              <wp:wrapNone/>
              <wp:docPr id="2041291051" name="Rectángulo 2041291051"/>
              <wp:cNvGraphicFramePr/>
              <a:graphic xmlns:a="http://schemas.openxmlformats.org/drawingml/2006/main">
                <a:graphicData uri="http://schemas.microsoft.com/office/word/2010/wordprocessingShape">
                  <wps:wsp>
                    <wps:cNvSpPr/>
                    <wps:spPr>
                      <a:xfrm>
                        <a:off x="1503343" y="3330693"/>
                        <a:ext cx="7685314" cy="898615"/>
                      </a:xfrm>
                      <a:prstGeom prst="rect">
                        <a:avLst/>
                      </a:prstGeom>
                      <a:solidFill>
                        <a:schemeClr val="lt1"/>
                      </a:solidFill>
                      <a:ln w="25400" cap="flat" cmpd="sng">
                        <a:solidFill>
                          <a:schemeClr val="lt1"/>
                        </a:solidFill>
                        <a:prstDash val="solid"/>
                        <a:round/>
                        <a:headEnd type="none" w="sm" len="sm"/>
                        <a:tailEnd type="none" w="sm" len="sm"/>
                      </a:ln>
                    </wps:spPr>
                    <wps:txbx>
                      <w:txbxContent>
                        <w:p w14:paraId="7DA6AA93" w14:textId="77777777" w:rsidR="00F1509C" w:rsidRDefault="00F1509C">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AF485CE" id="Rectángulo 2041291051" o:spid="_x0000_s1029" style="position:absolute;left:0;text-align:left;margin-left:-83pt;margin-top:-81pt;width:609.15pt;height:74.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" fillcolor="white [3201]" strokecolor="white [3201]" strokeweight="2pt">
              <v:stroke startarrowwidth="narrow" startarrowlength="short" endarrowwidth="narrow" endarrowlength="short" joinstyle="round"/>
              <v:textbox inset="2.53958mm,2.53958mm,2.53958mm,2.53958mm">
                <w:txbxContent>
                  <w:p w14:paraId="7DA6AA93" w14:textId="77777777" w:rsidR="00F1509C" w:rsidRDefault="00F1509C">
                    <w:pPr>
                      <w:spacing w:line="240" w:lineRule="auto"/>
                      <w:jc w:val="left"/>
                      <w:textDirection w:val="btLr"/>
                    </w:pPr>
                  </w:p>
                </w:txbxContent>
              </v:textbox>
            </v:rect>
          </w:pict>
        </mc:Fallback>
      </mc:AlternateContent>
    </w:r>
  </w:p>
  <w:p w14:paraId="0000033A" w14:textId="77777777" w:rsidR="00F1509C" w:rsidRDefault="00BA054F">
    <w:pPr>
      <w:pBdr>
        <w:top w:val="nil"/>
        <w:left w:val="nil"/>
        <w:bottom w:val="nil"/>
        <w:right w:val="nil"/>
        <w:between w:val="nil"/>
      </w:pBdr>
      <w:tabs>
        <w:tab w:val="left" w:pos="3326"/>
      </w:tabs>
      <w:rPr>
        <w:color w:val="000000"/>
      </w:rPr>
    </w:pPr>
    <w:r>
      <w:rPr>
        <w:color w:val="00000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B" w14:textId="77777777" w:rsidR="00F1509C" w:rsidRDefault="00BA054F">
    <w:pPr>
      <w:pBdr>
        <w:top w:val="nil"/>
        <w:left w:val="nil"/>
        <w:bottom w:val="nil"/>
        <w:right w:val="nil"/>
        <w:between w:val="nil"/>
      </w:pBdr>
      <w:tabs>
        <w:tab w:val="center" w:pos="4513"/>
        <w:tab w:val="right" w:pos="9026"/>
      </w:tabs>
      <w:rPr>
        <w:color w:val="000000"/>
      </w:rPr>
    </w:pPr>
    <w:r>
      <w:rPr>
        <w:noProof/>
      </w:rPr>
      <mc:AlternateContent>
        <mc:Choice Requires="wpg">
          <w:drawing>
            <wp:anchor distT="0" distB="0" distL="114300" distR="114300" simplePos="0" relativeHeight="251658241" behindDoc="0" locked="0" layoutInCell="1" hidden="0" allowOverlap="1" wp14:anchorId="13327BC3" wp14:editId="12C2B026">
              <wp:simplePos x="0" y="0"/>
              <wp:positionH relativeFrom="column">
                <wp:posOffset>1498600</wp:posOffset>
              </wp:positionH>
              <wp:positionV relativeFrom="paragraph">
                <wp:posOffset>-38099</wp:posOffset>
              </wp:positionV>
              <wp:extent cx="3436634" cy="571500"/>
              <wp:effectExtent l="0" t="0" r="0" b="0"/>
              <wp:wrapNone/>
              <wp:docPr id="2041291052" name="Grupo 2041291052"/>
              <wp:cNvGraphicFramePr/>
              <a:graphic xmlns:a="http://schemas.openxmlformats.org/drawingml/2006/main">
                <a:graphicData uri="http://schemas.microsoft.com/office/word/2010/wordprocessingGroup">
                  <wpg:wgp>
                    <wpg:cNvGrpSpPr/>
                    <wpg:grpSpPr>
                      <a:xfrm>
                        <a:off x="0" y="0"/>
                        <a:ext cx="3436634" cy="571500"/>
                        <a:chOff x="3627675" y="3494250"/>
                        <a:chExt cx="3436650" cy="571500"/>
                      </a:xfrm>
                    </wpg:grpSpPr>
                    <wpg:grpSp>
                      <wpg:cNvPr id="1556584305" name="Grupo 1556584305"/>
                      <wpg:cNvGrpSpPr/>
                      <wpg:grpSpPr>
                        <a:xfrm>
                          <a:off x="3627683" y="3494250"/>
                          <a:ext cx="3436634" cy="571500"/>
                          <a:chOff x="3627675" y="3494250"/>
                          <a:chExt cx="3436650" cy="571500"/>
                        </a:xfrm>
                      </wpg:grpSpPr>
                      <wps:wsp>
                        <wps:cNvPr id="1783884982" name="Rectángulo 1783884982"/>
                        <wps:cNvSpPr/>
                        <wps:spPr>
                          <a:xfrm>
                            <a:off x="3627675" y="3494250"/>
                            <a:ext cx="3436650" cy="571500"/>
                          </a:xfrm>
                          <a:prstGeom prst="rect">
                            <a:avLst/>
                          </a:prstGeom>
                          <a:noFill/>
                          <a:ln>
                            <a:noFill/>
                          </a:ln>
                        </wps:spPr>
                        <wps:txbx>
                          <w:txbxContent>
                            <w:p w14:paraId="1E7E0EF0" w14:textId="77777777" w:rsidR="00F1509C" w:rsidRDefault="00F1509C">
                              <w:pPr>
                                <w:spacing w:line="240" w:lineRule="auto"/>
                                <w:jc w:val="left"/>
                                <w:textDirection w:val="btLr"/>
                              </w:pPr>
                            </w:p>
                          </w:txbxContent>
                        </wps:txbx>
                        <wps:bodyPr spcFirstLastPara="1" wrap="square" lIns="91425" tIns="91425" rIns="91425" bIns="91425" anchor="ctr" anchorCtr="0">
                          <a:noAutofit/>
                        </wps:bodyPr>
                      </wps:wsp>
                      <wpg:grpSp>
                        <wpg:cNvPr id="1367911329" name="Grupo 1367911329"/>
                        <wpg:cNvGrpSpPr/>
                        <wpg:grpSpPr>
                          <a:xfrm>
                            <a:off x="3627683" y="3494250"/>
                            <a:ext cx="3436634" cy="571500"/>
                            <a:chOff x="0" y="-24926"/>
                            <a:chExt cx="2810403" cy="467360"/>
                          </a:xfrm>
                        </wpg:grpSpPr>
                        <wps:wsp>
                          <wps:cNvPr id="1511656495" name="Rectángulo 1511656495"/>
                          <wps:cNvSpPr/>
                          <wps:spPr>
                            <a:xfrm>
                              <a:off x="0" y="-24926"/>
                              <a:ext cx="2810400" cy="467350"/>
                            </a:xfrm>
                            <a:prstGeom prst="rect">
                              <a:avLst/>
                            </a:prstGeom>
                            <a:noFill/>
                            <a:ln>
                              <a:noFill/>
                            </a:ln>
                          </wps:spPr>
                          <wps:txbx>
                            <w:txbxContent>
                              <w:p w14:paraId="37259316" w14:textId="77777777" w:rsidR="00F1509C" w:rsidRDefault="00F1509C">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title="PNUD-Logo-Blue-Medium.png"/>
                            <pic:cNvPicPr preferRelativeResize="0"/>
                          </pic:nvPicPr>
                          <pic:blipFill rotWithShape="1">
                            <a:blip r:embed="rId1">
                              <a:alphaModFix/>
                            </a:blip>
                            <a:srcRect/>
                            <a:stretch/>
                          </pic:blipFill>
                          <pic:spPr>
                            <a:xfrm>
                              <a:off x="2518303" y="0"/>
                              <a:ext cx="292100" cy="423545"/>
                            </a:xfrm>
                            <a:prstGeom prst="rect">
                              <a:avLst/>
                            </a:prstGeom>
                            <a:noFill/>
                            <a:ln>
                              <a:noFill/>
                            </a:ln>
                          </pic:spPr>
                        </pic:pic>
                        <pic:pic xmlns:pic="http://schemas.openxmlformats.org/drawingml/2006/picture">
                          <pic:nvPicPr>
                            <pic:cNvPr id="9" name="Shape 9" title="MEP (1).png"/>
                            <pic:cNvPicPr preferRelativeResize="0"/>
                          </pic:nvPicPr>
                          <pic:blipFill rotWithShape="1">
                            <a:blip r:embed="rId2">
                              <a:alphaModFix/>
                            </a:blip>
                            <a:srcRect/>
                            <a:stretch/>
                          </pic:blipFill>
                          <pic:spPr>
                            <a:xfrm>
                              <a:off x="0" y="91440"/>
                              <a:ext cx="780415" cy="240030"/>
                            </a:xfrm>
                            <a:prstGeom prst="rect">
                              <a:avLst/>
                            </a:prstGeom>
                            <a:solidFill>
                              <a:schemeClr val="lt1"/>
                            </a:solidFill>
                            <a:ln>
                              <a:noFill/>
                            </a:ln>
                          </pic:spPr>
                        </pic:pic>
                        <pic:pic xmlns:pic="http://schemas.openxmlformats.org/drawingml/2006/picture">
                          <pic:nvPicPr>
                            <pic:cNvPr id="10" name="Shape 10" title="INIE.jpg"/>
                            <pic:cNvPicPr preferRelativeResize="0"/>
                          </pic:nvPicPr>
                          <pic:blipFill rotWithShape="1">
                            <a:blip r:embed="rId3">
                              <a:alphaModFix/>
                            </a:blip>
                            <a:srcRect l="6097" r="14" b="11428"/>
                            <a:stretch/>
                          </pic:blipFill>
                          <pic:spPr>
                            <a:xfrm>
                              <a:off x="741896" y="31157"/>
                              <a:ext cx="880438" cy="317805"/>
                            </a:xfrm>
                            <a:prstGeom prst="rect">
                              <a:avLst/>
                            </a:prstGeom>
                            <a:solidFill>
                              <a:schemeClr val="lt1"/>
                            </a:solidFill>
                            <a:ln>
                              <a:noFill/>
                            </a:ln>
                          </pic:spPr>
                        </pic:pic>
                        <pic:pic xmlns:pic="http://schemas.openxmlformats.org/drawingml/2006/picture">
                          <pic:nvPicPr>
                            <pic:cNvPr id="11" name="Shape 11" descr="A logo with a person's face&#10;&#10;AI-generated content may be incorrect."/>
                            <pic:cNvPicPr preferRelativeResize="0"/>
                          </pic:nvPicPr>
                          <pic:blipFill rotWithShape="1">
                            <a:blip r:embed="rId4">
                              <a:alphaModFix/>
                            </a:blip>
                            <a:srcRect/>
                            <a:stretch/>
                          </pic:blipFill>
                          <pic:spPr>
                            <a:xfrm>
                              <a:off x="2042939" y="-24926"/>
                              <a:ext cx="518160" cy="467360"/>
                            </a:xfrm>
                            <a:prstGeom prst="rect">
                              <a:avLst/>
                            </a:prstGeom>
                            <a:noFill/>
                            <a:ln>
                              <a:noFill/>
                            </a:ln>
                          </pic:spPr>
                        </pic:pic>
                        <pic:pic xmlns:pic="http://schemas.openxmlformats.org/drawingml/2006/picture">
                          <pic:nvPicPr>
                            <pic:cNvPr id="12" name="Shape 12" title="ue-union-europea.jpg"/>
                            <pic:cNvPicPr preferRelativeResize="0"/>
                          </pic:nvPicPr>
                          <pic:blipFill rotWithShape="1">
                            <a:blip r:embed="rId5">
                              <a:alphaModFix/>
                            </a:blip>
                            <a:srcRect/>
                            <a:stretch/>
                          </pic:blipFill>
                          <pic:spPr>
                            <a:xfrm>
                              <a:off x="1622335" y="62984"/>
                              <a:ext cx="386080" cy="304800"/>
                            </a:xfrm>
                            <a:prstGeom prst="rect">
                              <a:avLst/>
                            </a:prstGeom>
                            <a:noFill/>
                            <a:ln>
                              <a:noFill/>
                            </a:ln>
                          </pic:spPr>
                        </pic:pic>
                      </wpg:grpSp>
                    </wpg:grpSp>
                  </wpg:wgp>
                </a:graphicData>
              </a:graphic>
            </wp:anchor>
          </w:drawing>
        </mc:Choice>
        <mc:Fallback>
          <w:pict>
            <v:group w14:anchorId="13327BC3" id="Grupo 2041291052" o:spid="_x0000_s1030" style="position:absolute;left:0;text-align:left;margin-left:118pt;margin-top:-3pt;width:270.6pt;height:45pt;z-index:251658241" coordorigin="36276,34942" coordsize="34366,571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opi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JxQCDQAUUUUAF&#10;FJkUuaACikyKMigBaKKKACiiigAooooAKKKKACiiigAooooAKKKKACiiigAooooAKKKKACiiigAo&#10;oooAKKKKACiiigAooooAKKKKACiikJAoAWijNJuGcZoAWikyKMj1oAWiikyM4zQAtFJketG4Zxmg&#10;Ba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4+Nf8AyIY/6+4/5NXzv3r6I+Nf/Ihj/r7j/k1fO/evo8q/gfNnmYv+&#10;J8hKKKK9I5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F719EfB&#10;T/kQz/1+SfyWvnfvX0R8FP8AkQz/ANfkn8lrzc1/gfNHVhP4nyD41/8AIhj/AK+4/wCTV8796+iP&#10;jX/yIY/6+4/5NXzv3oyr+B82PF/xPkJRRRXpHI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evoj4Kf8iGf+vyT+S18796+iPgp/yIZ/6/JP5LXm5r/A+aOrCfxPkH&#10;xr/5EMf9fcf8mr53719EfGv/AJEMf9fcf8mr5370ZV/A+bHi/wCJ8hKKKK9I5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F719EfBT/kQz/wBfkn8lr53719EfBT/k&#10;Qz/1+SfyWvNzX+B80dWE/ifIPjX/AMiGP+vuP+TV8796+iPjX/yIY/6+4/5NXzv3oyr+B82PF/xP&#10;kJRRRXpHI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evoj4Kf&#10;8iGf+vyT+S18796+iPgp/wAiGf8Ar8k/ktebmv8AA+aOrCfxPkHxr/5EMf8AX3H/ACavnfvX0R8a&#10;/wDkQx/19x/yavnfvRlX8D5seL/ifISiiivSOQ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Be9fRHwU/wCRDP8A1+SfyWvnfvX0R8FP+RDP/X5J/Ja83Nf4HzR1YT+J&#10;8g+Nf/Ihj/r7j/k1fO/evoj41/8AIhj/AK+4/wCTV8796Mq/gfNjxf8AE+QlFFFekcg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C96+iPgp/yIZ/6/JP5LXzv3r6I+&#10;Cn/Ihn/r8k/ktebmv8D5o6sJ/E+QfGv/AJEMf9fcf8mr53719EfGv/kQx/19x/yavnfvRlX8D5se&#10;L/ifISiiivSOQ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e9fR&#10;HwU/5EM/9fkn8lr53719EfBT/kQz/wBfkn8lrzc1/gfNHVhP4nyD41/8iGP+vuP+TV8796+iPjX/&#10;AMiGP+vuP+TV8796Mq/gfNjxf8T5CUUUV6Ry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Likqe6tZrKcwX&#10;ClZAqkqe2QCP0NQ1MZKaUou6Y2mnZiUUUVQg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XvX0R8FP+RDP/X5J/Ja&#10;+d+9fRHwU/5EM/8AX5J/Ja83Nf4HzR1YT+J8g+Nf/Ihj/r7j/k1fO/evoj41/wDIhj/r7j/k1fO/&#10;ejKv4HzY8X/E+QlFFFekcg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LWp4c07+1fEFlaMuUeQFx/sjk/oKy/wCG&#10;vQPhZppk1C71F1+WFREh/wBpuT+QH615Ge436nl9WsnZ2svVnXg6Xta8YeZF8UdN8jWLa+VcJcRl&#10;WIH8S/8A1iK4TtmvaviDp32/wpM4XMls6zL9Bwf0JrxU+lebwfjvrWWxjJ6xbT/NHRmtH2WIbWz1&#10;Eooor6k8w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F719EfBT/kQz/1+SfyWvnfvX0R8FP+RDP/AF+SfyWvNzX+&#10;B80dWE/ifIPjX/yIY/6+4/5NXzv3r6I+Nf8AyIY/6+4/5NXzv3oyr+B82PF/xPkJRRRXpHI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C9q9v8C6d/Z3hS1DLiSbMz/Vun6AV43pVi+paraWUed00qrn0BPJ/AZNfQ0U&#10;aRQpHGu1I1CqPQAYFfnfH2N5aVPCp6ttv0Wx7+SUbylUfTQbcW6XdpLBIMpKjI30IxXzxfWr2V7P&#10;ayDDwSNG31BxX0YOBivHPiTp/wBk8Sm4VcJdoH/4EPlP8hXl8BY32eKnhm9Jq69V/wAA6M6o81JV&#10;OzONooor9YPm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XvX0R8FP8AkQz/ANfkn8lr53719EfBT/kQz/1+SfyW&#10;vNzX+B80dWE/ifIPjX/yIY/6+4/5NXzv3r6I+Nf/ACIY/wCvuP8Ak1fO/ejKv4HzY8X/ABPkJRRR&#10;XpHI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cfDHTvtOvyXrLlbaM7Sf7zcfyzXrvf6VyHw4037D4YW4YYku3M&#10;p9lHCj9CfxrrxxzX4ZxXjfreZzad1H3V8j7PLKPssOk93qGetcR8TdMNz4fivEXLWsgLf7rcH9dt&#10;dvjvVPVLNdR0q6s2GRLEyfiRxXm5Ri3hMbTrrZNX9DfFUlVoyh3R87Zop0sbQyvG4wysVYe4por+&#10;hIyUo8yPhmrBRRRTE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Be9fRHwU/5EM/8AX5J/Ja+d+9fRHwU/5EM/&#10;9fkn8lrzc1/gfNHVhP4nyD41/wDIhj/r7j/k1fO/evoj41/8iGP+vuP+TV8796Mq/gfNjxf8T5CU&#10;UUV6Ry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F719EfBT/kQz/wBfkn8lr53719EfBT/kQz/1+SfyWvNzX+B80dWE/ifIPjX/AMiGP+vuP+TV&#10;8796+iPjX/yIY/6+4/5NXzv3oyr+B82PF/xPkJRRRXpHI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XvX0R8FP+RDP/X5J/Ja+d+9fRHwU/5E&#10;M/8AX5J/Ja83Nf4HzR1YT+J8g+Nf/Ihj/r7j/k1fO/evoj41/wDIhj/r7j/k1fO/ejKv4HzY8X/E&#10;+QlFFFekcg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L3r6I+Cn/Ihn/r8k/ktfO/evoj4Kf8iGf+vyT+S15ua/wPmjqwn8T5B8a/+RDH&#10;/X3H/Jq+d+9fRHxr/wCRDH/X3H/Jq+d+9GVfwPmx4v8AifISiiivSOQ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L3r6I+Cn/Ihn/r8k/ktfO/evoj4Kf8iGf+vyT+S15ua/wPmjqwn8T5B8a/8AkQx/19x/yavn&#10;fvX0R8a/+RDH/X3H/Jq+d+9GVfwPmx4v+J8hKKKK9I5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F719EfBT/kQz/1+SfyWvnfvX0R8FP+RDP/AF+SfyWvNzX+B80d&#10;WE/ifIPjX/yIY/6+4/5NXzv3r6I+Nf8AyIY/6+4/5NXzv3oyr+B82PF/xPkJRRRXpHI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evoj4Kf8AIhn/AK/JP5LXzv3r&#10;6I+Cn/Ihn/r8k/ktebmv8D5o6sJ/E+QfGv8A5EMf9fcf8mr53719EfGv/kQx/wBfcf8AJq+d+9GV&#10;fwPmx4v+J8hKKKK9I5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F719EfBT/kQz/1+SfyWvnfvX0R8FP8AkQz/ANfkn8lrzc1/gfNHVhP4nyD41/8AIhj/AK+4/wCT&#10;V8796+iPjX/yIY/6+4/5NXzv3oyr+B82PF/xPkJRRRXpHI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evoj4Kf8iGf+vyT+S18796+iPgp/yIZ/6/JP5LXm5r/A+a&#10;OrCfxPkHxr/5EMf9fcf8mr53719EfGv/AJEMf9fcf8mr5370ZV/A+bHi/wCJ8hKKKK9I5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F719EfBT/kQz/wBfkn8lr537&#10;19EfBT/kQz/1+SfyWvNzX+B80dWE/ifIPjX/AMiGP+vuP+TV8796+iPjX/yIY/6+4/5NXzv3oyr+&#10;B82PF/xPkJRRRXpHI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evoj4Kf8iGf+vyT+S18796+iPgp/wAiGf8Ar8k/ktebmv8AA+aOrCfxPkHxr/5EMf8AX3H/ACav&#10;nfvX0R8a/wDkQx/19x/yavnfvRlX8D5seL/ifISiiivSOQ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Be9fRHwU/wCRDP8A1+SfyWvnfvX0R8FP+RDP/X5J/Ja83Nf4&#10;HzR1YT+J8g+Nf/Ihj/r7j/k1fO/evoj41/8AIhj/AK+4/wCTV8796Mq/gfNjxf8AE+QlFFFekcg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96+iPgp/yIZ/6/JP5L&#10;Xzv3r6I+Cn/Ihn/r8k/ktebmv8D5o6sJ/E+QfGv/AJEMf9fcf8mr53719EfGv/kQx/19x/yavnfv&#10;RlX8D5seL/ifISiiivSO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gu7mOztJrqZsRxKXY+wGaAK9zrGnWU3k3N7BDJgHa7gHH0qL/hI9&#10;G/6Cdp/39FeDaxqUur6tc38xJaZywH91eij8BgVRp2Fc+h/+Ej0b/oJ2n/f0VatL+0v0ZrW4jmVT&#10;gsjAgH0r5+0bSLnW9TisrVcs5+Zj0Ve7GvetG0i20PTYrG1XCIOWPVm7k+5pDNG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88+J+uG2sItIhbElwd82OyA8D8T/L3&#10;rvp547eCSeVgscalmJ7ADJr588Qas+t63c375AkYhFP8KjhR+X60AZlPhhkuJkhhRpJXYKiqMlie&#10;gFMr1j4e+EjYwrrF8n+kSLmBGHKKe59z+g+tMRveD/C8fhzTAJFDXsuGmfrj0UH0FdLRRSG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">
              <v:group id="Grupo 1556584305" o:spid="_x0000_s1031" style="position:absolute;left:36276;top:34942;width:34367;height:5715" coordorigin="36276,34942" coordsize="3436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">
                <v:rect id="Rectángulo 1783884982" o:spid="_x0000_s1032" style="position:absolute;left:36276;top:34942;width:34367;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" filled="f" stroked="f">
                  <v:textbox inset="2.53958mm,2.53958mm,2.53958mm,2.53958mm">
                    <w:txbxContent>
                      <w:p w14:paraId="1E7E0EF0" w14:textId="77777777" w:rsidR="00F1509C" w:rsidRDefault="00F1509C">
                        <w:pPr>
                          <w:spacing w:line="240" w:lineRule="auto"/>
                          <w:jc w:val="left"/>
                          <w:textDirection w:val="btLr"/>
                        </w:pPr>
                      </w:p>
                    </w:txbxContent>
                  </v:textbox>
                </v:rect>
                <v:group id="Grupo 1367911329" o:spid="_x0000_s1033" style="position:absolute;left:36276;top:34942;width:34367;height:5715" coordorigin=",-249" coordsize="28104,4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">
                  <v:rect id="Rectángulo 1511656495" o:spid="_x0000_s1034" style="position:absolute;top:-249;width:28104;height:4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" filled="f" stroked="f">
                    <v:textbox inset="2.53958mm,2.53958mm,2.53958mm,2.53958mm">
                      <w:txbxContent>
                        <w:p w14:paraId="37259316" w14:textId="77777777" w:rsidR="00F1509C" w:rsidRDefault="00F1509C">
                          <w:pPr>
                            <w:spacing w:line="240" w:lineRule="auto"/>
                            <w:jc w:val="left"/>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35" type="#_x0000_t75" style="position:absolute;left:25183;width:2921;height:42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">
                    <v:imagedata r:id="rId6" o:title=""/>
                  </v:shape>
                  <v:shape id="Shape 9" o:spid="_x0000_s1036" type="#_x0000_t75" style="position:absolute;top:914;width:7804;height:24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" filled="t" fillcolor="white [3201]">
                    <v:imagedata r:id="rId7" o:title=""/>
                  </v:shape>
                  <v:shape id="Shape 10" o:spid="_x0000_s1037" type="#_x0000_t75" style="position:absolute;left:7418;top:311;width:8805;height:317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" filled="t" fillcolor="white [3201]">
                    <v:imagedata r:id="rId8" o:title="" cropbottom="7489f" cropleft="3996f" cropright="9f"/>
                  </v:shape>
                  <v:shape id="Shape 11" o:spid="_x0000_s1038" type="#_x0000_t75" alt="A logo with a person's face&#10;&#10;AI-generated content may be incorrect." style="position:absolute;left:20429;top:-249;width:5181;height:46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">
                    <v:imagedata r:id="rId9" o:title="A logo with a person's face&#10;&#10;AI-generated content may be incorrect"/>
                  </v:shape>
                  <v:shape id="Shape 12" o:spid="_x0000_s1039" type="#_x0000_t75" style="position:absolute;left:16223;top:629;width:3861;height:304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">
                    <v:imagedata r:id="rId10" o:title=""/>
                  </v:shape>
                </v:group>
              </v:group>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C" w14:textId="77777777" w:rsidR="00F1509C" w:rsidRDefault="00BA054F">
    <w:pPr>
      <w:pBdr>
        <w:top w:val="nil"/>
        <w:left w:val="nil"/>
        <w:bottom w:val="nil"/>
        <w:right w:val="nil"/>
        <w:between w:val="nil"/>
      </w:pBdr>
      <w:tabs>
        <w:tab w:val="center" w:pos="4513"/>
        <w:tab w:val="right" w:pos="9026"/>
      </w:tabs>
      <w:jc w:val="center"/>
      <w:rPr>
        <w:color w:val="000000"/>
      </w:rPr>
    </w:pPr>
    <w:r>
      <w:rPr>
        <w:noProof/>
      </w:rPr>
      <w:drawing>
        <wp:anchor distT="0" distB="0" distL="0" distR="0" simplePos="0" relativeHeight="251658245" behindDoc="1" locked="0" layoutInCell="1" hidden="0" allowOverlap="1" wp14:anchorId="1CF35315" wp14:editId="3DC704E7">
          <wp:simplePos x="0" y="0"/>
          <wp:positionH relativeFrom="column">
            <wp:posOffset>5043425</wp:posOffset>
          </wp:positionH>
          <wp:positionV relativeFrom="paragraph">
            <wp:posOffset>91440</wp:posOffset>
          </wp:positionV>
          <wp:extent cx="929384" cy="358774"/>
          <wp:effectExtent l="0" t="0" r="0" b="0"/>
          <wp:wrapNone/>
          <wp:docPr id="2041291070" name="image4.png" descr="Logo NAE final-17_2.png"/>
          <wp:cNvGraphicFramePr/>
          <a:graphic xmlns:a="http://schemas.openxmlformats.org/drawingml/2006/main">
            <a:graphicData uri="http://schemas.openxmlformats.org/drawingml/2006/picture">
              <pic:pic xmlns:pic="http://schemas.openxmlformats.org/drawingml/2006/picture">
                <pic:nvPicPr>
                  <pic:cNvPr id="0" name="image4.png" descr="Logo NAE final-17_2.png"/>
                  <pic:cNvPicPr preferRelativeResize="0"/>
                </pic:nvPicPr>
                <pic:blipFill>
                  <a:blip r:embed="rId1"/>
                  <a:srcRect/>
                  <a:stretch>
                    <a:fillRect/>
                  </a:stretch>
                </pic:blipFill>
                <pic:spPr>
                  <a:xfrm>
                    <a:off x="0" y="0"/>
                    <a:ext cx="929384" cy="358774"/>
                  </a:xfrm>
                  <a:prstGeom prst="rect">
                    <a:avLst/>
                  </a:prstGeom>
                  <a:ln/>
                </pic:spPr>
              </pic:pic>
            </a:graphicData>
          </a:graphic>
        </wp:anchor>
      </w:drawing>
    </w:r>
  </w:p>
  <w:p w14:paraId="0000033D" w14:textId="75927BD5" w:rsidR="00F1509C" w:rsidRDefault="00BA054F">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E135A0">
      <w:rPr>
        <w:noProof/>
        <w:color w:val="000000"/>
      </w:rPr>
      <w:t>1</w:t>
    </w:r>
    <w:r>
      <w:rPr>
        <w:color w:val="000000"/>
      </w:rPr>
      <w:fldChar w:fldCharType="end"/>
    </w:r>
    <w:r w:rsidR="00000000">
      <w:pict w14:anchorId="1F67B5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8117676" o:spid="_x0000_s1025" type="#_x0000_t75" style="position:absolute;left:0;text-align:left;margin-left:-70.85pt;margin-top:647.9pt;width:71.3pt;height:72.4pt;z-index:-251658218;mso-position-horizontal:absolute;mso-position-horizontal-relative:margin;mso-position-vertical:absolute;mso-position-vertical-relative:text" o:allowincell="f">
          <v:imagedata r:id="rId2" o:title="Marca de Agua"/>
          <w10:wrap anchorx="margin"/>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E" w14:textId="77777777" w:rsidR="00F1509C" w:rsidRDefault="00F1509C">
    <w:pPr>
      <w:pBdr>
        <w:top w:val="nil"/>
        <w:left w:val="nil"/>
        <w:bottom w:val="nil"/>
        <w:right w:val="nil"/>
        <w:between w:val="nil"/>
      </w:pBdr>
      <w:tabs>
        <w:tab w:val="center" w:pos="4513"/>
        <w:tab w:val="right" w:pos="9026"/>
      </w:tabs>
      <w:jc w:val="center"/>
      <w:rPr>
        <w:color w:val="000000"/>
      </w:rPr>
    </w:pPr>
  </w:p>
  <w:p w14:paraId="0000033F" w14:textId="288A7F66" w:rsidR="00F1509C" w:rsidRDefault="00BA054F">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E135A0">
      <w:rPr>
        <w:noProof/>
        <w:color w:val="000000"/>
      </w:rPr>
      <w:t>46</w:t>
    </w:r>
    <w:r>
      <w:rPr>
        <w:color w:val="000000"/>
      </w:rPr>
      <w:fldChar w:fldCharType="end"/>
    </w:r>
    <w:r>
      <w:rPr>
        <w:noProof/>
      </w:rPr>
      <w:drawing>
        <wp:anchor distT="0" distB="0" distL="0" distR="0" simplePos="0" relativeHeight="251658254" behindDoc="1" locked="0" layoutInCell="1" hidden="0" allowOverlap="1" wp14:anchorId="1AA82DAE" wp14:editId="40ED1B7E">
          <wp:simplePos x="0" y="0"/>
          <wp:positionH relativeFrom="column">
            <wp:posOffset>5043425</wp:posOffset>
          </wp:positionH>
          <wp:positionV relativeFrom="paragraph">
            <wp:posOffset>7620</wp:posOffset>
          </wp:positionV>
          <wp:extent cx="929384" cy="358774"/>
          <wp:effectExtent l="0" t="0" r="0" b="0"/>
          <wp:wrapNone/>
          <wp:docPr id="2041291069" name="image4.png" descr="Logo NAE final-17_2.png"/>
          <wp:cNvGraphicFramePr/>
          <a:graphic xmlns:a="http://schemas.openxmlformats.org/drawingml/2006/main">
            <a:graphicData uri="http://schemas.openxmlformats.org/drawingml/2006/picture">
              <pic:pic xmlns:pic="http://schemas.openxmlformats.org/drawingml/2006/picture">
                <pic:nvPicPr>
                  <pic:cNvPr id="0" name="image4.png" descr="Logo NAE final-17_2.png"/>
                  <pic:cNvPicPr preferRelativeResize="0"/>
                </pic:nvPicPr>
                <pic:blipFill>
                  <a:blip r:embed="rId1"/>
                  <a:srcRect/>
                  <a:stretch>
                    <a:fillRect/>
                  </a:stretch>
                </pic:blipFill>
                <pic:spPr>
                  <a:xfrm>
                    <a:off x="0" y="0"/>
                    <a:ext cx="929384" cy="358774"/>
                  </a:xfrm>
                  <a:prstGeom prst="rect">
                    <a:avLst/>
                  </a:prstGeom>
                  <a:ln/>
                </pic:spPr>
              </pic:pic>
            </a:graphicData>
          </a:graphic>
        </wp:anchor>
      </w:drawing>
    </w:r>
  </w:p>
  <w:p w14:paraId="00000340" w14:textId="77777777" w:rsidR="00F1509C" w:rsidRDefault="00BA054F">
    <w:pPr>
      <w:pBdr>
        <w:top w:val="nil"/>
        <w:left w:val="nil"/>
        <w:bottom w:val="nil"/>
        <w:right w:val="nil"/>
        <w:between w:val="nil"/>
      </w:pBdr>
      <w:tabs>
        <w:tab w:val="center" w:pos="4513"/>
        <w:tab w:val="right" w:pos="9026"/>
      </w:tabs>
      <w:jc w:val="center"/>
      <w:rPr>
        <w:color w:val="000000"/>
      </w:rPr>
    </w:pPr>
    <w:r>
      <w:rPr>
        <w:noProof/>
      </w:rPr>
      <w:drawing>
        <wp:anchor distT="0" distB="0" distL="0" distR="0" simplePos="0" relativeHeight="251658255" behindDoc="1" locked="0" layoutInCell="1" hidden="0" allowOverlap="1" wp14:anchorId="63447BDA" wp14:editId="5550342F">
          <wp:simplePos x="0" y="0"/>
          <wp:positionH relativeFrom="column">
            <wp:posOffset>-899792</wp:posOffset>
          </wp:positionH>
          <wp:positionV relativeFrom="paragraph">
            <wp:posOffset>0</wp:posOffset>
          </wp:positionV>
          <wp:extent cx="905510" cy="919480"/>
          <wp:effectExtent l="0" t="0" r="0" b="0"/>
          <wp:wrapNone/>
          <wp:docPr id="204129106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905510" cy="919480"/>
                  </a:xfrm>
                  <a:prstGeom prst="rect">
                    <a:avLst/>
                  </a:prstGeom>
                  <a:ln/>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41" w14:textId="77777777" w:rsidR="00F1509C" w:rsidRDefault="00BA054F">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r>
      <w:rPr>
        <w:noProof/>
      </w:rPr>
      <w:drawing>
        <wp:anchor distT="0" distB="0" distL="0" distR="0" simplePos="0" relativeHeight="251658256" behindDoc="1" locked="0" layoutInCell="1" hidden="0" allowOverlap="1" wp14:anchorId="00EECEB0" wp14:editId="647BE0B8">
          <wp:simplePos x="0" y="0"/>
          <wp:positionH relativeFrom="column">
            <wp:posOffset>5043425</wp:posOffset>
          </wp:positionH>
          <wp:positionV relativeFrom="paragraph">
            <wp:posOffset>76835</wp:posOffset>
          </wp:positionV>
          <wp:extent cx="929384" cy="358774"/>
          <wp:effectExtent l="0" t="0" r="0" b="0"/>
          <wp:wrapNone/>
          <wp:docPr id="2041291055" name="image4.png" descr="Logo NAE final-17_2.png"/>
          <wp:cNvGraphicFramePr/>
          <a:graphic xmlns:a="http://schemas.openxmlformats.org/drawingml/2006/main">
            <a:graphicData uri="http://schemas.openxmlformats.org/drawingml/2006/picture">
              <pic:pic xmlns:pic="http://schemas.openxmlformats.org/drawingml/2006/picture">
                <pic:nvPicPr>
                  <pic:cNvPr id="0" name="image4.png" descr="Logo NAE final-17_2.png"/>
                  <pic:cNvPicPr preferRelativeResize="0"/>
                </pic:nvPicPr>
                <pic:blipFill>
                  <a:blip r:embed="rId1"/>
                  <a:srcRect/>
                  <a:stretch>
                    <a:fillRect/>
                  </a:stretch>
                </pic:blipFill>
                <pic:spPr>
                  <a:xfrm>
                    <a:off x="0" y="0"/>
                    <a:ext cx="929384" cy="358774"/>
                  </a:xfrm>
                  <a:prstGeom prst="rect">
                    <a:avLst/>
                  </a:prstGeom>
                  <a:ln/>
                </pic:spPr>
              </pic:pic>
            </a:graphicData>
          </a:graphic>
        </wp:anchor>
      </w:drawing>
    </w:r>
  </w:p>
  <w:p w14:paraId="00000342" w14:textId="77777777" w:rsidR="00F1509C" w:rsidRDefault="00BA054F">
    <w:pPr>
      <w:pBdr>
        <w:top w:val="nil"/>
        <w:left w:val="nil"/>
        <w:bottom w:val="nil"/>
        <w:right w:val="nil"/>
        <w:between w:val="nil"/>
      </w:pBdr>
      <w:tabs>
        <w:tab w:val="center" w:pos="4513"/>
        <w:tab w:val="right" w:pos="9026"/>
      </w:tabs>
      <w:rPr>
        <w:color w:val="000000"/>
      </w:rPr>
    </w:pPr>
    <w:r>
      <w:rPr>
        <w:noProof/>
      </w:rPr>
      <w:drawing>
        <wp:anchor distT="0" distB="0" distL="0" distR="0" simplePos="0" relativeHeight="251658257" behindDoc="1" locked="0" layoutInCell="1" hidden="0" allowOverlap="1" wp14:anchorId="7F68E82E" wp14:editId="76A0233F">
          <wp:simplePos x="0" y="0"/>
          <wp:positionH relativeFrom="column">
            <wp:posOffset>-899792</wp:posOffset>
          </wp:positionH>
          <wp:positionV relativeFrom="paragraph">
            <wp:posOffset>0</wp:posOffset>
          </wp:positionV>
          <wp:extent cx="905510" cy="919480"/>
          <wp:effectExtent l="0" t="0" r="0" b="0"/>
          <wp:wrapNone/>
          <wp:docPr id="204129107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905510" cy="91948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1DE2C" w14:textId="77777777" w:rsidR="00F733D6" w:rsidRDefault="00F733D6">
      <w:pPr>
        <w:spacing w:line="240" w:lineRule="auto"/>
      </w:pPr>
      <w:r>
        <w:separator/>
      </w:r>
    </w:p>
  </w:footnote>
  <w:footnote w:type="continuationSeparator" w:id="0">
    <w:p w14:paraId="0FFEE760" w14:textId="77777777" w:rsidR="00F733D6" w:rsidRDefault="00F733D6">
      <w:pPr>
        <w:spacing w:line="240" w:lineRule="auto"/>
      </w:pPr>
      <w:r>
        <w:continuationSeparator/>
      </w:r>
    </w:p>
  </w:footnote>
  <w:footnote w:id="1">
    <w:p w14:paraId="00000324" w14:textId="77777777" w:rsidR="00F1509C" w:rsidRDefault="00BA054F">
      <w:pPr>
        <w:pBdr>
          <w:top w:val="nil"/>
          <w:left w:val="nil"/>
          <w:bottom w:val="nil"/>
          <w:right w:val="nil"/>
          <w:between w:val="nil"/>
        </w:pBdr>
        <w:spacing w:line="240" w:lineRule="auto"/>
        <w:rPr>
          <w:color w:val="000000"/>
          <w:sz w:val="18"/>
          <w:szCs w:val="18"/>
        </w:rPr>
      </w:pPr>
      <w:r>
        <w:rPr>
          <w:vertAlign w:val="superscript"/>
        </w:rPr>
        <w:footnoteRef/>
      </w:r>
      <w:r>
        <w:rPr>
          <w:color w:val="000000"/>
          <w:sz w:val="18"/>
          <w:szCs w:val="18"/>
        </w:rPr>
        <w:t xml:space="preserve"> Creado por </w:t>
      </w:r>
      <w:r>
        <w:rPr>
          <w:color w:val="001D35"/>
          <w:sz w:val="18"/>
          <w:szCs w:val="18"/>
          <w:highlight w:val="white"/>
        </w:rPr>
        <w:t>decreto-ley 88/2024, que entró en vigor el 19 de septiembre de 2024</w:t>
      </w:r>
      <w:r>
        <w:rPr>
          <w:color w:val="001D35"/>
          <w:sz w:val="18"/>
          <w:szCs w:val="18"/>
        </w:rPr>
        <w:t>. Se incorpora a la gobernanza del proyecto luego de acuerdo de Comité Directivo de 26 de septiembre de 2024.</w:t>
      </w:r>
    </w:p>
  </w:footnote>
  <w:footnote w:id="2">
    <w:p w14:paraId="00000325" w14:textId="77777777" w:rsidR="00F1509C" w:rsidRDefault="00BA054F">
      <w:pPr>
        <w:spacing w:line="240" w:lineRule="auto"/>
        <w:rPr>
          <w:color w:val="000000"/>
        </w:rPr>
      </w:pPr>
      <w:r>
        <w:rPr>
          <w:vertAlign w:val="superscript"/>
        </w:rPr>
        <w:footnoteRef/>
      </w:r>
      <w:r>
        <w:rPr>
          <w:color w:val="000000"/>
          <w:sz w:val="18"/>
          <w:szCs w:val="18"/>
        </w:rPr>
        <w:t>http://www.cubadebate.cu/noticias/2024/10/08/actualizan-reglamento-que-norma-las-relaciones-comerciales-en-mlc-entre-entidades-autorizadas-para-el-comercio-exterior-y-el-sector-no-estatal/</w:t>
      </w:r>
    </w:p>
  </w:footnote>
  <w:footnote w:id="3">
    <w:p w14:paraId="00000326" w14:textId="77777777" w:rsidR="00F1509C" w:rsidRDefault="00BA054F">
      <w:pPr>
        <w:spacing w:line="240" w:lineRule="auto"/>
        <w:rPr>
          <w:color w:val="000000"/>
        </w:rPr>
      </w:pPr>
      <w:r>
        <w:rPr>
          <w:vertAlign w:val="superscript"/>
        </w:rPr>
        <w:footnoteRef/>
      </w:r>
      <w:r>
        <w:rPr>
          <w:color w:val="000000"/>
          <w:sz w:val="18"/>
          <w:szCs w:val="18"/>
        </w:rPr>
        <w:t xml:space="preserve"> https://www.undp.org/es/cuba/noticias/nuevo-proyecto-de-cooperacion-apunta-hacia-la-transicion-agroecologica-y-energetica-sostenible-de-ocho-municipios-de-cuba</w:t>
      </w:r>
    </w:p>
  </w:footnote>
  <w:footnote w:id="4">
    <w:p w14:paraId="00000327" w14:textId="77777777" w:rsidR="00F1509C" w:rsidRDefault="00BA054F">
      <w:pPr>
        <w:spacing w:line="240" w:lineRule="auto"/>
        <w:rPr>
          <w:color w:val="000000"/>
          <w:sz w:val="18"/>
          <w:szCs w:val="18"/>
        </w:rPr>
      </w:pPr>
      <w:r>
        <w:rPr>
          <w:vertAlign w:val="superscript"/>
        </w:rPr>
        <w:footnoteRef/>
      </w:r>
      <w:r>
        <w:rPr>
          <w:color w:val="000000"/>
        </w:rPr>
        <w:t xml:space="preserve"> </w:t>
      </w:r>
      <w:r>
        <w:rPr>
          <w:color w:val="000000"/>
          <w:sz w:val="18"/>
          <w:szCs w:val="18"/>
        </w:rPr>
        <w:t>https://www.undp.org/es/cuba/proyectos/mi-emprendimiento</w:t>
      </w:r>
    </w:p>
  </w:footnote>
  <w:footnote w:id="5">
    <w:p w14:paraId="00000328" w14:textId="77777777" w:rsidR="00F1509C" w:rsidRDefault="00BA054F">
      <w:pPr>
        <w:spacing w:line="240" w:lineRule="auto"/>
        <w:rPr>
          <w:color w:val="000000"/>
        </w:rPr>
      </w:pPr>
      <w:r>
        <w:rPr>
          <w:vertAlign w:val="superscript"/>
        </w:rPr>
        <w:footnoteRef/>
      </w:r>
      <w:r>
        <w:rPr>
          <w:color w:val="000000"/>
          <w:sz w:val="18"/>
          <w:szCs w:val="18"/>
        </w:rPr>
        <w:t xml:space="preserve"> </w:t>
      </w:r>
      <w:hyperlink r:id="rId1">
        <w:r w:rsidR="00F1509C">
          <w:rPr>
            <w:color w:val="000000"/>
            <w:sz w:val="18"/>
            <w:szCs w:val="18"/>
          </w:rPr>
          <w:t>https://www.undp.org/es/cuba/proyectos/plataforma-articulada-para-el-desarrollo-integral-territorial-padit</w:t>
        </w:r>
      </w:hyperlink>
    </w:p>
  </w:footnote>
  <w:footnote w:id="6">
    <w:p w14:paraId="00000329" w14:textId="77777777" w:rsidR="00F1509C" w:rsidRDefault="00BA054F">
      <w:pPr>
        <w:spacing w:line="240" w:lineRule="auto"/>
        <w:rPr>
          <w:color w:val="000000"/>
        </w:rPr>
      </w:pPr>
      <w:r>
        <w:rPr>
          <w:vertAlign w:val="superscript"/>
        </w:rPr>
        <w:footnoteRef/>
      </w:r>
      <w:r>
        <w:rPr>
          <w:color w:val="000000"/>
          <w:sz w:val="18"/>
          <w:szCs w:val="18"/>
        </w:rPr>
        <w:t xml:space="preserve"> https://www.undp.org/es/cuba/proyectos/hacia-una-economia-circular-en-la-habana</w:t>
      </w:r>
    </w:p>
  </w:footnote>
  <w:footnote w:id="7">
    <w:p w14:paraId="64A39E37" w14:textId="6220870D" w:rsidR="005C2DF0" w:rsidRPr="005C2DF0" w:rsidRDefault="005C2DF0" w:rsidP="005C2DF0">
      <w:pPr>
        <w:spacing w:line="240" w:lineRule="auto"/>
      </w:pPr>
      <w:r>
        <w:rPr>
          <w:rStyle w:val="Appelnotedebasdep"/>
        </w:rPr>
        <w:footnoteRef/>
      </w:r>
      <w:r w:rsidRPr="005C2DF0">
        <w:rPr>
          <w:color w:val="1155CC"/>
          <w:sz w:val="16"/>
          <w:szCs w:val="16"/>
          <w:u w:val="single"/>
        </w:rPr>
        <w:t xml:space="preserve"> </w:t>
      </w:r>
      <w:hyperlink r:id="rId2">
        <w:r w:rsidRPr="005C2DF0">
          <w:rPr>
            <w:color w:val="1155CC"/>
            <w:sz w:val="16"/>
            <w:szCs w:val="16"/>
            <w:u w:val="single"/>
          </w:rPr>
          <w:t>https://drive.google.com/drive/folders/1dSK3764AOak8gW8tSBwq31fE8yKT8Erb</w:t>
        </w:r>
      </w:hyperlink>
    </w:p>
  </w:footnote>
  <w:footnote w:id="8">
    <w:p w14:paraId="376F23E3" w14:textId="6830D8DF" w:rsidR="00551FB8" w:rsidRDefault="00551FB8">
      <w:pPr>
        <w:pStyle w:val="Notedebasdepage"/>
        <w:rPr>
          <w:color w:val="1155CC"/>
          <w:sz w:val="16"/>
          <w:szCs w:val="16"/>
          <w:u w:val="single"/>
        </w:rPr>
      </w:pPr>
      <w:r>
        <w:rPr>
          <w:rStyle w:val="Appelnotedebasdep"/>
        </w:rPr>
        <w:footnoteRef/>
      </w:r>
      <w:r>
        <w:t xml:space="preserve"> </w:t>
      </w:r>
      <w:hyperlink r:id="rId3" w:history="1">
        <w:r w:rsidR="00276C32" w:rsidRPr="00276C32">
          <w:rPr>
            <w:color w:val="1155CC"/>
            <w:sz w:val="16"/>
            <w:szCs w:val="16"/>
          </w:rPr>
          <w:t>https://youtu.be/0s1oFCHUyzQ?si=NtfDQM-iVzlkWIky</w:t>
        </w:r>
      </w:hyperlink>
      <w:r w:rsidR="00276C32">
        <w:t xml:space="preserve"> </w:t>
      </w:r>
    </w:p>
    <w:p w14:paraId="2E724268" w14:textId="14EE8FE4" w:rsidR="00551FB8" w:rsidRPr="005C2DF0" w:rsidRDefault="00551FB8" w:rsidP="005C2DF0">
      <w:pPr>
        <w:pStyle w:val="Notedebasdepage"/>
        <w:rPr>
          <w:color w:val="1155CC"/>
          <w:sz w:val="16"/>
          <w:szCs w:val="16"/>
          <w:u w:val="single"/>
        </w:rPr>
      </w:pPr>
      <w:r>
        <w:rPr>
          <w:color w:val="1155CC"/>
          <w:sz w:val="16"/>
          <w:szCs w:val="16"/>
          <w:u w:val="single"/>
        </w:rPr>
        <w:t xml:space="preserve">  </w:t>
      </w:r>
      <w:hyperlink r:id="rId4" w:history="1">
        <w:r w:rsidRPr="005C2DF0">
          <w:rPr>
            <w:color w:val="1155CC"/>
            <w:sz w:val="16"/>
            <w:szCs w:val="16"/>
            <w:u w:val="single"/>
          </w:rPr>
          <w:t>https://www.undp.org/es/cuba/proyectos/nuevos-actores-economicos</w:t>
        </w:r>
      </w:hyperlink>
    </w:p>
  </w:footnote>
  <w:footnote w:id="9">
    <w:p w14:paraId="2A931E22" w14:textId="77777777" w:rsidR="005C2DF0" w:rsidRDefault="005C2DF0" w:rsidP="005C2DF0">
      <w:pPr>
        <w:spacing w:line="240" w:lineRule="auto"/>
        <w:rPr>
          <w:color w:val="000000"/>
        </w:rPr>
      </w:pPr>
      <w:r>
        <w:rPr>
          <w:rStyle w:val="Appelnotedebasdep"/>
        </w:rPr>
        <w:footnoteRef/>
      </w:r>
      <w:r>
        <w:t xml:space="preserve"> </w:t>
      </w:r>
      <w:hyperlink r:id="rId5">
        <w:r w:rsidRPr="00551FB8">
          <w:rPr>
            <w:color w:val="1155CC"/>
            <w:sz w:val="16"/>
            <w:szCs w:val="16"/>
            <w:u w:val="single"/>
          </w:rPr>
          <w:t>https://www.undp.org/es/cuba/noticias/convocatoria-de-apoyo-financiero-nuevos-actores-economicos-del-sector-agroalimentario-en-la-zona-oriental</w:t>
        </w:r>
      </w:hyperlink>
      <w:r>
        <w:t xml:space="preserve"> </w:t>
      </w:r>
    </w:p>
    <w:p w14:paraId="68F7BF89" w14:textId="77777777" w:rsidR="005C2DF0" w:rsidRDefault="00000000" w:rsidP="005C2DF0">
      <w:pPr>
        <w:spacing w:line="240" w:lineRule="auto"/>
        <w:rPr>
          <w:color w:val="1155CC"/>
          <w:sz w:val="16"/>
          <w:szCs w:val="16"/>
          <w:u w:val="single"/>
        </w:rPr>
      </w:pPr>
      <w:hyperlink r:id="rId6">
        <w:r w:rsidR="005C2DF0">
          <w:rPr>
            <w:color w:val="1155CC"/>
            <w:sz w:val="16"/>
            <w:szCs w:val="16"/>
            <w:u w:val="single"/>
          </w:rPr>
          <w:t>https://www.granma.cu/cuba/2025-06-25/lanzan-convocatoria-de-financiamiento-a-nuevos-actores-economicos-en-cuba-25-06-2025-16-06-43?fbclid=IwQ0xDSwLKR2ZleHRuA2FlbQIxMAABHviEPzpIv2FCP5xHl0D8hi_3jFeFQYEAGF6Yxn-M6YdPp9YRW_InZegQXlVu_aem_MqIJJwiiiJkFrV4lOYpFxw</w:t>
        </w:r>
      </w:hyperlink>
    </w:p>
    <w:p w14:paraId="037BEC06" w14:textId="77777777" w:rsidR="005C2DF0" w:rsidRDefault="00000000" w:rsidP="005C2DF0">
      <w:pPr>
        <w:spacing w:line="240" w:lineRule="auto"/>
        <w:rPr>
          <w:color w:val="1155CC"/>
          <w:sz w:val="16"/>
          <w:szCs w:val="16"/>
          <w:u w:val="single"/>
        </w:rPr>
      </w:pPr>
      <w:hyperlink r:id="rId7">
        <w:r w:rsidR="005C2DF0">
          <w:rPr>
            <w:color w:val="1155CC"/>
            <w:sz w:val="16"/>
            <w:szCs w:val="16"/>
            <w:u w:val="single"/>
          </w:rPr>
          <w:t>https://www.youtube.com/watch?v=QPmKF-Sl9tU</w:t>
        </w:r>
      </w:hyperlink>
    </w:p>
    <w:p w14:paraId="441A6252" w14:textId="77777777" w:rsidR="005C2DF0" w:rsidRDefault="00000000" w:rsidP="005C2DF0">
      <w:pPr>
        <w:spacing w:line="240" w:lineRule="auto"/>
        <w:rPr>
          <w:color w:val="1155CC"/>
          <w:sz w:val="16"/>
          <w:szCs w:val="16"/>
          <w:u w:val="single"/>
        </w:rPr>
      </w:pPr>
      <w:hyperlink r:id="rId8">
        <w:r w:rsidR="005C2DF0">
          <w:rPr>
            <w:color w:val="1155CC"/>
            <w:sz w:val="16"/>
            <w:szCs w:val="16"/>
            <w:u w:val="single"/>
          </w:rPr>
          <w:t>https://drive.google.com/drive/folders/1gpva9srQMtzmmf-gHWbktyNlPcxQfm3D</w:t>
        </w:r>
      </w:hyperlink>
    </w:p>
    <w:p w14:paraId="433AA9D9" w14:textId="77777777" w:rsidR="005C2DF0" w:rsidRDefault="00000000" w:rsidP="005C2DF0">
      <w:hyperlink r:id="rId9">
        <w:r w:rsidR="005C2DF0">
          <w:rPr>
            <w:color w:val="1155CC"/>
            <w:sz w:val="16"/>
            <w:szCs w:val="16"/>
            <w:u w:val="single"/>
          </w:rPr>
          <w:t>http://agendaeconomica.cubadebate.cu/cuba-lanza-fondos-para-emprendimientos-agroalimentarios-con-apoyo-europeo/</w:t>
        </w:r>
      </w:hyperlink>
    </w:p>
    <w:p w14:paraId="1F666A36" w14:textId="3C92BD4D" w:rsidR="005C2DF0" w:rsidRPr="005C2DF0" w:rsidRDefault="005C2DF0">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2F" w14:textId="77777777" w:rsidR="00F1509C" w:rsidRDefault="00000000">
    <w:pPr>
      <w:pBdr>
        <w:top w:val="nil"/>
        <w:left w:val="nil"/>
        <w:bottom w:val="nil"/>
        <w:right w:val="nil"/>
        <w:between w:val="nil"/>
      </w:pBdr>
      <w:tabs>
        <w:tab w:val="center" w:pos="4536"/>
        <w:tab w:val="right" w:pos="9072"/>
      </w:tabs>
      <w:spacing w:line="240" w:lineRule="auto"/>
      <w:rPr>
        <w:color w:val="000000"/>
      </w:rPr>
    </w:pPr>
    <w:r>
      <w:rPr>
        <w:color w:val="000000"/>
      </w:rPr>
      <w:pict w14:anchorId="7E230D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 o:spid="_x0000_s1028" type="#_x0000_t75" alt="" style="position:absolute;left:0;text-align:left;margin-left:0;margin-top:0;width:453.35pt;height:460.25pt;z-index:-251658221;mso-position-horizontal:center;mso-position-horizontal-relative:margin;mso-position-vertical:center;mso-position-vertical-relative:margin">
          <v:imagedata r:id="rId1" o:title="image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0" w14:textId="77777777" w:rsidR="00F1509C" w:rsidRDefault="00000000">
    <w:pPr>
      <w:pBdr>
        <w:top w:val="nil"/>
        <w:left w:val="nil"/>
        <w:bottom w:val="nil"/>
        <w:right w:val="nil"/>
        <w:between w:val="nil"/>
      </w:pBdr>
      <w:tabs>
        <w:tab w:val="center" w:pos="4536"/>
        <w:tab w:val="right" w:pos="9072"/>
      </w:tabs>
      <w:spacing w:line="240" w:lineRule="auto"/>
      <w:rPr>
        <w:color w:val="000000"/>
      </w:rPr>
    </w:pPr>
    <w:r>
      <w:rPr>
        <w:color w:val="000000"/>
      </w:rPr>
      <w:pict w14:anchorId="7FEF2C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9" type="#_x0000_t75" alt="" style="position:absolute;left:0;text-align:left;margin-left:0;margin-top:0;width:453.35pt;height:460.25pt;z-index:-251658222;mso-position-horizontal:center;mso-position-horizontal-relative:margin;mso-position-vertical:center;mso-position-vertical-relative:margin">
          <v:imagedata r:id="rId1" o:title="image3"/>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1" w14:textId="77777777" w:rsidR="00F1509C" w:rsidRDefault="00000000">
    <w:pPr>
      <w:pBdr>
        <w:top w:val="nil"/>
        <w:left w:val="nil"/>
        <w:bottom w:val="nil"/>
        <w:right w:val="nil"/>
        <w:between w:val="nil"/>
      </w:pBdr>
      <w:tabs>
        <w:tab w:val="center" w:pos="4536"/>
        <w:tab w:val="right" w:pos="9072"/>
      </w:tabs>
      <w:spacing w:line="240" w:lineRule="auto"/>
      <w:rPr>
        <w:color w:val="000000"/>
      </w:rPr>
    </w:pPr>
    <w:r>
      <w:rPr>
        <w:color w:val="000000"/>
      </w:rPr>
      <w:pict w14:anchorId="3ED7FF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left:0;text-align:left;margin-left:0;margin-top:0;width:453.35pt;height:460.25pt;z-index:-251658219;mso-position-horizontal:center;mso-position-horizontal-relative:margin;mso-position-vertical:center;mso-position-vertical-relative:margin">
          <v:imagedata r:id="rId1" o:title="image3"/>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2" w14:textId="77777777" w:rsidR="00F1509C" w:rsidRDefault="00BA054F">
    <w:pPr>
      <w:pBdr>
        <w:top w:val="nil"/>
        <w:left w:val="nil"/>
        <w:bottom w:val="nil"/>
        <w:right w:val="nil"/>
        <w:between w:val="nil"/>
      </w:pBdr>
      <w:tabs>
        <w:tab w:val="center" w:pos="4536"/>
        <w:tab w:val="right" w:pos="9072"/>
      </w:tabs>
      <w:spacing w:line="240" w:lineRule="auto"/>
      <w:rPr>
        <w:color w:val="000000"/>
      </w:rPr>
    </w:pPr>
    <w:r>
      <w:rPr>
        <w:noProof/>
      </w:rPr>
      <w:drawing>
        <wp:anchor distT="0" distB="0" distL="114300" distR="114300" simplePos="0" relativeHeight="251658242" behindDoc="0" locked="0" layoutInCell="1" hidden="0" allowOverlap="1" wp14:anchorId="51EC6025" wp14:editId="74314A13">
          <wp:simplePos x="0" y="0"/>
          <wp:positionH relativeFrom="column">
            <wp:posOffset>23497</wp:posOffset>
          </wp:positionH>
          <wp:positionV relativeFrom="paragraph">
            <wp:posOffset>-164463</wp:posOffset>
          </wp:positionV>
          <wp:extent cx="622016" cy="457835"/>
          <wp:effectExtent l="0" t="0" r="0" b="0"/>
          <wp:wrapNone/>
          <wp:docPr id="2041291073" name="image9.jpg" descr="ue-union-europea.jpg"/>
          <wp:cNvGraphicFramePr/>
          <a:graphic xmlns:a="http://schemas.openxmlformats.org/drawingml/2006/main">
            <a:graphicData uri="http://schemas.openxmlformats.org/drawingml/2006/picture">
              <pic:pic xmlns:pic="http://schemas.openxmlformats.org/drawingml/2006/picture">
                <pic:nvPicPr>
                  <pic:cNvPr id="0" name="image9.jpg" descr="ue-union-europea.jpg"/>
                  <pic:cNvPicPr preferRelativeResize="0"/>
                </pic:nvPicPr>
                <pic:blipFill>
                  <a:blip r:embed="rId1"/>
                  <a:srcRect/>
                  <a:stretch>
                    <a:fillRect/>
                  </a:stretch>
                </pic:blipFill>
                <pic:spPr>
                  <a:xfrm>
                    <a:off x="0" y="0"/>
                    <a:ext cx="622016" cy="457835"/>
                  </a:xfrm>
                  <a:prstGeom prst="rect">
                    <a:avLst/>
                  </a:prstGeom>
                  <a:ln/>
                </pic:spPr>
              </pic:pic>
            </a:graphicData>
          </a:graphic>
        </wp:anchor>
      </w:drawing>
    </w:r>
    <w:r>
      <w:rPr>
        <w:noProof/>
      </w:rPr>
      <w:drawing>
        <wp:anchor distT="0" distB="0" distL="114300" distR="114300" simplePos="0" relativeHeight="251658243" behindDoc="0" locked="0" layoutInCell="1" hidden="0" allowOverlap="1" wp14:anchorId="21F3A48E" wp14:editId="1AFC938F">
          <wp:simplePos x="0" y="0"/>
          <wp:positionH relativeFrom="column">
            <wp:posOffset>5052820</wp:posOffset>
          </wp:positionH>
          <wp:positionV relativeFrom="paragraph">
            <wp:posOffset>-163828</wp:posOffset>
          </wp:positionV>
          <wp:extent cx="909419" cy="431271"/>
          <wp:effectExtent l="0" t="0" r="0" b="0"/>
          <wp:wrapNone/>
          <wp:docPr id="204129108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
                  <a:srcRect/>
                  <a:stretch>
                    <a:fillRect/>
                  </a:stretch>
                </pic:blipFill>
                <pic:spPr>
                  <a:xfrm>
                    <a:off x="0" y="0"/>
                    <a:ext cx="909419" cy="431271"/>
                  </a:xfrm>
                  <a:prstGeom prst="rect">
                    <a:avLst/>
                  </a:prstGeom>
                  <a:ln/>
                </pic:spPr>
              </pic:pic>
            </a:graphicData>
          </a:graphic>
        </wp:anchor>
      </w:drawing>
    </w:r>
    <w:r>
      <w:rPr>
        <w:noProof/>
      </w:rPr>
      <w:drawing>
        <wp:anchor distT="0" distB="0" distL="114300" distR="114300" simplePos="0" relativeHeight="251658244" behindDoc="0" locked="0" layoutInCell="1" hidden="0" allowOverlap="1" wp14:anchorId="66B5A2B9" wp14:editId="613081E0">
          <wp:simplePos x="0" y="0"/>
          <wp:positionH relativeFrom="column">
            <wp:posOffset>4506273</wp:posOffset>
          </wp:positionH>
          <wp:positionV relativeFrom="paragraph">
            <wp:posOffset>-302257</wp:posOffset>
          </wp:positionV>
          <wp:extent cx="438785" cy="636270"/>
          <wp:effectExtent l="0" t="0" r="0" b="0"/>
          <wp:wrapNone/>
          <wp:docPr id="2041291056" name="image2.png" descr="PNUD-Logo-Blue-Medium.png"/>
          <wp:cNvGraphicFramePr/>
          <a:graphic xmlns:a="http://schemas.openxmlformats.org/drawingml/2006/main">
            <a:graphicData uri="http://schemas.openxmlformats.org/drawingml/2006/picture">
              <pic:pic xmlns:pic="http://schemas.openxmlformats.org/drawingml/2006/picture">
                <pic:nvPicPr>
                  <pic:cNvPr id="0" name="image2.png" descr="PNUD-Logo-Blue-Medium.png"/>
                  <pic:cNvPicPr preferRelativeResize="0"/>
                </pic:nvPicPr>
                <pic:blipFill>
                  <a:blip r:embed="rId3"/>
                  <a:srcRect/>
                  <a:stretch>
                    <a:fillRect/>
                  </a:stretch>
                </pic:blipFill>
                <pic:spPr>
                  <a:xfrm>
                    <a:off x="0" y="0"/>
                    <a:ext cx="438785" cy="63627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3" w14:textId="77777777" w:rsidR="00F1509C" w:rsidRDefault="00000000">
    <w:pPr>
      <w:pBdr>
        <w:top w:val="nil"/>
        <w:left w:val="nil"/>
        <w:bottom w:val="nil"/>
        <w:right w:val="nil"/>
        <w:between w:val="nil"/>
      </w:pBdr>
      <w:tabs>
        <w:tab w:val="center" w:pos="4536"/>
        <w:tab w:val="right" w:pos="9072"/>
      </w:tabs>
      <w:spacing w:line="240" w:lineRule="auto"/>
      <w:rPr>
        <w:color w:val="000000"/>
      </w:rPr>
    </w:pPr>
    <w:r>
      <w:rPr>
        <w:color w:val="000000"/>
      </w:rPr>
      <w:pict w14:anchorId="315A5D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left:0;text-align:left;margin-left:0;margin-top:0;width:453.35pt;height:460.25pt;z-index:-251658220;mso-position-horizontal:center;mso-position-horizontal-relative:margin;mso-position-vertical:center;mso-position-vertical-relative:margin">
          <v:imagedata r:id="rId1" o:title="image3"/>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4" w14:textId="77777777" w:rsidR="00F1509C" w:rsidRDefault="00BA054F">
    <w:pPr>
      <w:pBdr>
        <w:top w:val="nil"/>
        <w:left w:val="nil"/>
        <w:bottom w:val="nil"/>
        <w:right w:val="nil"/>
        <w:between w:val="nil"/>
      </w:pBdr>
      <w:tabs>
        <w:tab w:val="center" w:pos="4536"/>
        <w:tab w:val="right" w:pos="9072"/>
      </w:tabs>
      <w:spacing w:line="240" w:lineRule="auto"/>
      <w:rPr>
        <w:color w:val="000000"/>
      </w:rPr>
    </w:pPr>
    <w:r>
      <w:rPr>
        <w:color w:val="000000"/>
      </w:rPr>
      <w:t xml:space="preserve"> </w:t>
    </w:r>
    <w:r>
      <w:rPr>
        <w:noProof/>
      </w:rPr>
      <w:drawing>
        <wp:anchor distT="0" distB="0" distL="0" distR="0" simplePos="0" relativeHeight="251658246" behindDoc="1" locked="0" layoutInCell="1" hidden="0" allowOverlap="1" wp14:anchorId="1713D535" wp14:editId="6EE70A13">
          <wp:simplePos x="0" y="0"/>
          <wp:positionH relativeFrom="column">
            <wp:posOffset>322</wp:posOffset>
          </wp:positionH>
          <wp:positionV relativeFrom="paragraph">
            <wp:posOffset>161</wp:posOffset>
          </wp:positionV>
          <wp:extent cx="622016" cy="457835"/>
          <wp:effectExtent l="0" t="0" r="0" b="0"/>
          <wp:wrapNone/>
          <wp:docPr id="2041291074" name="image9.jpg" descr="ue-union-europea.jpg"/>
          <wp:cNvGraphicFramePr/>
          <a:graphic xmlns:a="http://schemas.openxmlformats.org/drawingml/2006/main">
            <a:graphicData uri="http://schemas.openxmlformats.org/drawingml/2006/picture">
              <pic:pic xmlns:pic="http://schemas.openxmlformats.org/drawingml/2006/picture">
                <pic:nvPicPr>
                  <pic:cNvPr id="0" name="image9.jpg" descr="ue-union-europea.jpg"/>
                  <pic:cNvPicPr preferRelativeResize="0"/>
                </pic:nvPicPr>
                <pic:blipFill>
                  <a:blip r:embed="rId1"/>
                  <a:srcRect/>
                  <a:stretch>
                    <a:fillRect/>
                  </a:stretch>
                </pic:blipFill>
                <pic:spPr>
                  <a:xfrm>
                    <a:off x="0" y="0"/>
                    <a:ext cx="622016" cy="457835"/>
                  </a:xfrm>
                  <a:prstGeom prst="rect">
                    <a:avLst/>
                  </a:prstGeom>
                  <a:ln/>
                </pic:spPr>
              </pic:pic>
            </a:graphicData>
          </a:graphic>
        </wp:anchor>
      </w:drawing>
    </w:r>
    <w:r>
      <w:rPr>
        <w:noProof/>
      </w:rPr>
      <w:drawing>
        <wp:anchor distT="0" distB="0" distL="114300" distR="114300" simplePos="0" relativeHeight="251658247" behindDoc="0" locked="0" layoutInCell="1" hidden="0" allowOverlap="1" wp14:anchorId="307A611B" wp14:editId="61EC195B">
          <wp:simplePos x="0" y="0"/>
          <wp:positionH relativeFrom="column">
            <wp:posOffset>7070412</wp:posOffset>
          </wp:positionH>
          <wp:positionV relativeFrom="paragraph">
            <wp:posOffset>-189863</wp:posOffset>
          </wp:positionV>
          <wp:extent cx="313690" cy="662940"/>
          <wp:effectExtent l="0" t="0" r="0" b="0"/>
          <wp:wrapSquare wrapText="bothSides" distT="0" distB="0" distL="114300" distR="114300"/>
          <wp:docPr id="2041291057" name="image24.png" descr="Imagen que contiene reloj, plato, señal, dibuj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4.png" descr="Imagen que contiene reloj, plato, señal, dibujo&#10;&#10;El contenido generado por IA puede ser incorrecto."/>
                  <pic:cNvPicPr preferRelativeResize="0"/>
                </pic:nvPicPr>
                <pic:blipFill>
                  <a:blip r:embed="rId2"/>
                  <a:srcRect/>
                  <a:stretch>
                    <a:fillRect/>
                  </a:stretch>
                </pic:blipFill>
                <pic:spPr>
                  <a:xfrm>
                    <a:off x="0" y="0"/>
                    <a:ext cx="313690" cy="662940"/>
                  </a:xfrm>
                  <a:prstGeom prst="rect">
                    <a:avLst/>
                  </a:prstGeom>
                  <a:ln/>
                </pic:spPr>
              </pic:pic>
            </a:graphicData>
          </a:graphic>
        </wp:anchor>
      </w:drawing>
    </w:r>
    <w:r>
      <w:rPr>
        <w:noProof/>
      </w:rPr>
      <w:drawing>
        <wp:anchor distT="0" distB="0" distL="114300" distR="114300" simplePos="0" relativeHeight="251658248" behindDoc="0" locked="0" layoutInCell="1" hidden="0" allowOverlap="1" wp14:anchorId="39959C03" wp14:editId="3B8F04C5">
          <wp:simplePos x="0" y="0"/>
          <wp:positionH relativeFrom="column">
            <wp:posOffset>7482525</wp:posOffset>
          </wp:positionH>
          <wp:positionV relativeFrom="paragraph">
            <wp:posOffset>34925</wp:posOffset>
          </wp:positionV>
          <wp:extent cx="724535" cy="300990"/>
          <wp:effectExtent l="0" t="0" r="0" b="0"/>
          <wp:wrapNone/>
          <wp:docPr id="2041291060" name="image6.png" descr="S:\DAT\ARC\26. GFD\GFD\2. Communication et formation\Mathilde\Documents pratiques\Logos\AFD_embleme_horizontale_designation_RVB.png"/>
          <wp:cNvGraphicFramePr/>
          <a:graphic xmlns:a="http://schemas.openxmlformats.org/drawingml/2006/main">
            <a:graphicData uri="http://schemas.openxmlformats.org/drawingml/2006/picture">
              <pic:pic xmlns:pic="http://schemas.openxmlformats.org/drawingml/2006/picture">
                <pic:nvPicPr>
                  <pic:cNvPr id="0" name="image6.png" descr="S:\DAT\ARC\26. GFD\GFD\2. Communication et formation\Mathilde\Documents pratiques\Logos\AFD_embleme_horizontale_designation_RVB.png"/>
                  <pic:cNvPicPr preferRelativeResize="0"/>
                </pic:nvPicPr>
                <pic:blipFill>
                  <a:blip r:embed="rId3"/>
                  <a:srcRect/>
                  <a:stretch>
                    <a:fillRect/>
                  </a:stretch>
                </pic:blipFill>
                <pic:spPr>
                  <a:xfrm>
                    <a:off x="0" y="0"/>
                    <a:ext cx="724535" cy="300990"/>
                  </a:xfrm>
                  <a:prstGeom prst="rect">
                    <a:avLst/>
                  </a:prstGeom>
                  <a:ln/>
                </pic:spPr>
              </pic:pic>
            </a:graphicData>
          </a:graphic>
        </wp:anchor>
      </w:drawing>
    </w:r>
  </w:p>
  <w:p w14:paraId="00000335" w14:textId="77777777" w:rsidR="00F1509C" w:rsidRDefault="00F1509C">
    <w:pPr>
      <w:pBdr>
        <w:top w:val="nil"/>
        <w:left w:val="nil"/>
        <w:bottom w:val="nil"/>
        <w:right w:val="nil"/>
        <w:between w:val="nil"/>
      </w:pBdr>
      <w:tabs>
        <w:tab w:val="center" w:pos="4536"/>
        <w:tab w:val="right" w:pos="9072"/>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336" w14:textId="77777777" w:rsidR="00F1509C" w:rsidRDefault="00BA054F">
    <w:pPr>
      <w:pBdr>
        <w:top w:val="nil"/>
        <w:left w:val="nil"/>
        <w:bottom w:val="nil"/>
        <w:right w:val="nil"/>
        <w:between w:val="nil"/>
      </w:pBdr>
      <w:tabs>
        <w:tab w:val="center" w:pos="4536"/>
        <w:tab w:val="right" w:pos="9072"/>
      </w:tabs>
      <w:spacing w:line="240" w:lineRule="auto"/>
      <w:rPr>
        <w:color w:val="000000"/>
      </w:rPr>
    </w:pPr>
    <w:r>
      <w:rPr>
        <w:noProof/>
      </w:rPr>
      <w:drawing>
        <wp:anchor distT="0" distB="0" distL="0" distR="0" simplePos="0" relativeHeight="251658249" behindDoc="1" locked="0" layoutInCell="1" hidden="0" allowOverlap="1" wp14:anchorId="78B6BFB2" wp14:editId="15E51078">
          <wp:simplePos x="0" y="0"/>
          <wp:positionH relativeFrom="column">
            <wp:posOffset>635</wp:posOffset>
          </wp:positionH>
          <wp:positionV relativeFrom="paragraph">
            <wp:posOffset>-40315</wp:posOffset>
          </wp:positionV>
          <wp:extent cx="621665" cy="457835"/>
          <wp:effectExtent l="0" t="0" r="0" b="0"/>
          <wp:wrapNone/>
          <wp:docPr id="2041291062" name="image9.jpg" descr="ue-union-europea.jpg"/>
          <wp:cNvGraphicFramePr/>
          <a:graphic xmlns:a="http://schemas.openxmlformats.org/drawingml/2006/main">
            <a:graphicData uri="http://schemas.openxmlformats.org/drawingml/2006/picture">
              <pic:pic xmlns:pic="http://schemas.openxmlformats.org/drawingml/2006/picture">
                <pic:nvPicPr>
                  <pic:cNvPr id="0" name="image9.jpg" descr="ue-union-europea.jpg"/>
                  <pic:cNvPicPr preferRelativeResize="0"/>
                </pic:nvPicPr>
                <pic:blipFill>
                  <a:blip r:embed="rId1"/>
                  <a:srcRect/>
                  <a:stretch>
                    <a:fillRect/>
                  </a:stretch>
                </pic:blipFill>
                <pic:spPr>
                  <a:xfrm>
                    <a:off x="0" y="0"/>
                    <a:ext cx="621665" cy="457835"/>
                  </a:xfrm>
                  <a:prstGeom prst="rect">
                    <a:avLst/>
                  </a:prstGeom>
                  <a:ln/>
                </pic:spPr>
              </pic:pic>
            </a:graphicData>
          </a:graphic>
        </wp:anchor>
      </w:drawing>
    </w:r>
    <w:r>
      <w:rPr>
        <w:noProof/>
      </w:rPr>
      <w:drawing>
        <wp:anchor distT="0" distB="0" distL="114300" distR="114300" simplePos="0" relativeHeight="251658250" behindDoc="0" locked="0" layoutInCell="1" hidden="0" allowOverlap="1" wp14:anchorId="0FB5885D" wp14:editId="423D172D">
          <wp:simplePos x="0" y="0"/>
          <wp:positionH relativeFrom="column">
            <wp:posOffset>5340350</wp:posOffset>
          </wp:positionH>
          <wp:positionV relativeFrom="paragraph">
            <wp:posOffset>54932</wp:posOffset>
          </wp:positionV>
          <wp:extent cx="724535" cy="300990"/>
          <wp:effectExtent l="0" t="0" r="0" b="0"/>
          <wp:wrapNone/>
          <wp:docPr id="2041291087" name="image6.png" descr="S:\DAT\ARC\26. GFD\GFD\2. Communication et formation\Mathilde\Documents pratiques\Logos\AFD_embleme_horizontale_designation_RVB.png"/>
          <wp:cNvGraphicFramePr/>
          <a:graphic xmlns:a="http://schemas.openxmlformats.org/drawingml/2006/main">
            <a:graphicData uri="http://schemas.openxmlformats.org/drawingml/2006/picture">
              <pic:pic xmlns:pic="http://schemas.openxmlformats.org/drawingml/2006/picture">
                <pic:nvPicPr>
                  <pic:cNvPr id="0" name="image6.png" descr="S:\DAT\ARC\26. GFD\GFD\2. Communication et formation\Mathilde\Documents pratiques\Logos\AFD_embleme_horizontale_designation_RVB.png"/>
                  <pic:cNvPicPr preferRelativeResize="0"/>
                </pic:nvPicPr>
                <pic:blipFill>
                  <a:blip r:embed="rId2"/>
                  <a:srcRect/>
                  <a:stretch>
                    <a:fillRect/>
                  </a:stretch>
                </pic:blipFill>
                <pic:spPr>
                  <a:xfrm>
                    <a:off x="0" y="0"/>
                    <a:ext cx="724535" cy="300990"/>
                  </a:xfrm>
                  <a:prstGeom prst="rect">
                    <a:avLst/>
                  </a:prstGeom>
                  <a:ln/>
                </pic:spPr>
              </pic:pic>
            </a:graphicData>
          </a:graphic>
        </wp:anchor>
      </w:drawing>
    </w:r>
    <w:r>
      <w:rPr>
        <w:noProof/>
      </w:rPr>
      <w:drawing>
        <wp:anchor distT="0" distB="0" distL="114300" distR="114300" simplePos="0" relativeHeight="251658251" behindDoc="0" locked="0" layoutInCell="1" hidden="0" allowOverlap="1" wp14:anchorId="3CAEE673" wp14:editId="1CCBA019">
          <wp:simplePos x="0" y="0"/>
          <wp:positionH relativeFrom="column">
            <wp:posOffset>4912995</wp:posOffset>
          </wp:positionH>
          <wp:positionV relativeFrom="paragraph">
            <wp:posOffset>-126041</wp:posOffset>
          </wp:positionV>
          <wp:extent cx="273050" cy="577215"/>
          <wp:effectExtent l="0" t="0" r="0" b="0"/>
          <wp:wrapSquare wrapText="bothSides" distT="0" distB="0" distL="114300" distR="114300"/>
          <wp:docPr id="2041291058" name="image24.png" descr="Imagen que contiene reloj, plato, señal, dibuj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4.png" descr="Imagen que contiene reloj, plato, señal, dibujo&#10;&#10;El contenido generado por IA puede ser incorrecto."/>
                  <pic:cNvPicPr preferRelativeResize="0"/>
                </pic:nvPicPr>
                <pic:blipFill>
                  <a:blip r:embed="rId3"/>
                  <a:srcRect/>
                  <a:stretch>
                    <a:fillRect/>
                  </a:stretch>
                </pic:blipFill>
                <pic:spPr>
                  <a:xfrm>
                    <a:off x="0" y="0"/>
                    <a:ext cx="273050" cy="577215"/>
                  </a:xfrm>
                  <a:prstGeom prst="rect">
                    <a:avLst/>
                  </a:prstGeom>
                  <a:ln/>
                </pic:spPr>
              </pic:pic>
            </a:graphicData>
          </a:graphic>
        </wp:anchor>
      </w:drawing>
    </w:r>
  </w:p>
  <w:p w14:paraId="00000337" w14:textId="77777777" w:rsidR="00F1509C" w:rsidRDefault="00BA054F">
    <w:pPr>
      <w:pBdr>
        <w:top w:val="nil"/>
        <w:left w:val="nil"/>
        <w:bottom w:val="nil"/>
        <w:right w:val="nil"/>
        <w:between w:val="nil"/>
      </w:pBdr>
      <w:tabs>
        <w:tab w:val="center" w:pos="4536"/>
        <w:tab w:val="right" w:pos="9072"/>
      </w:tabs>
      <w:spacing w:line="240" w:lineRule="auto"/>
      <w:rPr>
        <w:color w:val="000000"/>
      </w:rPr>
    </w:pPr>
    <w:r>
      <w:rPr>
        <w:noProof/>
      </w:rPr>
      <w:drawing>
        <wp:anchor distT="0" distB="0" distL="114300" distR="114300" simplePos="0" relativeHeight="251658252" behindDoc="0" locked="0" layoutInCell="1" hidden="0" allowOverlap="1" wp14:anchorId="4AC99C26" wp14:editId="33783912">
          <wp:simplePos x="0" y="0"/>
          <wp:positionH relativeFrom="column">
            <wp:posOffset>7544433</wp:posOffset>
          </wp:positionH>
          <wp:positionV relativeFrom="paragraph">
            <wp:posOffset>-190494</wp:posOffset>
          </wp:positionV>
          <wp:extent cx="313690" cy="662940"/>
          <wp:effectExtent l="0" t="0" r="0" b="0"/>
          <wp:wrapSquare wrapText="bothSides" distT="0" distB="0" distL="114300" distR="114300"/>
          <wp:docPr id="2041291067" name="image24.png" descr="Imagen que contiene reloj, plato, señal, dibuj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4.png" descr="Imagen que contiene reloj, plato, señal, dibujo&#10;&#10;El contenido generado por IA puede ser incorrecto."/>
                  <pic:cNvPicPr preferRelativeResize="0"/>
                </pic:nvPicPr>
                <pic:blipFill>
                  <a:blip r:embed="rId3"/>
                  <a:srcRect/>
                  <a:stretch>
                    <a:fillRect/>
                  </a:stretch>
                </pic:blipFill>
                <pic:spPr>
                  <a:xfrm>
                    <a:off x="0" y="0"/>
                    <a:ext cx="313690" cy="662940"/>
                  </a:xfrm>
                  <a:prstGeom prst="rect">
                    <a:avLst/>
                  </a:prstGeom>
                  <a:ln/>
                </pic:spPr>
              </pic:pic>
            </a:graphicData>
          </a:graphic>
        </wp:anchor>
      </w:drawing>
    </w:r>
    <w:r>
      <w:rPr>
        <w:noProof/>
      </w:rPr>
      <w:drawing>
        <wp:anchor distT="0" distB="0" distL="114300" distR="114300" simplePos="0" relativeHeight="251658253" behindDoc="0" locked="0" layoutInCell="1" hidden="0" allowOverlap="1" wp14:anchorId="26322428" wp14:editId="6CA1EA58">
          <wp:simplePos x="0" y="0"/>
          <wp:positionH relativeFrom="column">
            <wp:posOffset>7985125</wp:posOffset>
          </wp:positionH>
          <wp:positionV relativeFrom="paragraph">
            <wp:posOffset>34925</wp:posOffset>
          </wp:positionV>
          <wp:extent cx="724535" cy="300990"/>
          <wp:effectExtent l="0" t="0" r="0" b="0"/>
          <wp:wrapNone/>
          <wp:docPr id="2041291061" name="image6.png" descr="S:\DAT\ARC\26. GFD\GFD\2. Communication et formation\Mathilde\Documents pratiques\Logos\AFD_embleme_horizontale_designation_RVB.png"/>
          <wp:cNvGraphicFramePr/>
          <a:graphic xmlns:a="http://schemas.openxmlformats.org/drawingml/2006/main">
            <a:graphicData uri="http://schemas.openxmlformats.org/drawingml/2006/picture">
              <pic:pic xmlns:pic="http://schemas.openxmlformats.org/drawingml/2006/picture">
                <pic:nvPicPr>
                  <pic:cNvPr id="0" name="image6.png" descr="S:\DAT\ARC\26. GFD\GFD\2. Communication et formation\Mathilde\Documents pratiques\Logos\AFD_embleme_horizontale_designation_RVB.png"/>
                  <pic:cNvPicPr preferRelativeResize="0"/>
                </pic:nvPicPr>
                <pic:blipFill>
                  <a:blip r:embed="rId2"/>
                  <a:srcRect/>
                  <a:stretch>
                    <a:fillRect/>
                  </a:stretch>
                </pic:blipFill>
                <pic:spPr>
                  <a:xfrm>
                    <a:off x="0" y="0"/>
                    <a:ext cx="724535" cy="300990"/>
                  </a:xfrm>
                  <a:prstGeom prst="rect">
                    <a:avLst/>
                  </a:prstGeom>
                  <a:ln/>
                </pic:spPr>
              </pic:pic>
            </a:graphicData>
          </a:graphic>
        </wp:anchor>
      </w:drawing>
    </w:r>
  </w:p>
  <w:p w14:paraId="00000338" w14:textId="77777777" w:rsidR="00F1509C" w:rsidRDefault="00F1509C">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E3677"/>
    <w:multiLevelType w:val="multilevel"/>
    <w:tmpl w:val="78A83E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8F5C62"/>
    <w:multiLevelType w:val="multilevel"/>
    <w:tmpl w:val="BEE011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4B24808"/>
    <w:multiLevelType w:val="multilevel"/>
    <w:tmpl w:val="44A82E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6F492C"/>
    <w:multiLevelType w:val="hybridMultilevel"/>
    <w:tmpl w:val="BBD2EFC6"/>
    <w:lvl w:ilvl="0" w:tplc="1F4CF5EA">
      <w:start w:val="2"/>
      <w:numFmt w:val="bullet"/>
      <w:lvlText w:val="-"/>
      <w:lvlJc w:val="left"/>
      <w:pPr>
        <w:ind w:left="720" w:hanging="360"/>
      </w:pPr>
      <w:rPr>
        <w:rFonts w:ascii="Poppins" w:eastAsia="Poppins" w:hAnsi="Poppins" w:cs="Poppin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FB83C9B"/>
    <w:multiLevelType w:val="multilevel"/>
    <w:tmpl w:val="AFCEDD7C"/>
    <w:lvl w:ilvl="0">
      <w:numFmt w:val="bullet"/>
      <w:lvlText w:val="•"/>
      <w:lvlJc w:val="left"/>
      <w:pPr>
        <w:ind w:left="1440" w:hanging="720"/>
      </w:pPr>
      <w:rPr>
        <w:rFonts w:ascii="Century Gothic" w:eastAsia="Century Gothic" w:hAnsi="Century Gothic" w:cs="Century Gothic"/>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17776E1E"/>
    <w:multiLevelType w:val="multilevel"/>
    <w:tmpl w:val="A3B0046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5230EE"/>
    <w:multiLevelType w:val="multilevel"/>
    <w:tmpl w:val="9D1E197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1FC15AF6"/>
    <w:multiLevelType w:val="multilevel"/>
    <w:tmpl w:val="A6C0C5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6275528"/>
    <w:multiLevelType w:val="multilevel"/>
    <w:tmpl w:val="40F0B47E"/>
    <w:lvl w:ilvl="0">
      <w:start w:val="1"/>
      <w:numFmt w:val="upperRoman"/>
      <w:lvlText w:val="%1."/>
      <w:lvlJc w:val="left"/>
      <w:pPr>
        <w:ind w:left="3271"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7686D15"/>
    <w:multiLevelType w:val="multilevel"/>
    <w:tmpl w:val="25F6D4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8D8104D"/>
    <w:multiLevelType w:val="multilevel"/>
    <w:tmpl w:val="2592DD1A"/>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7446200"/>
    <w:multiLevelType w:val="multilevel"/>
    <w:tmpl w:val="E7DA599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1A76A21"/>
    <w:multiLevelType w:val="multilevel"/>
    <w:tmpl w:val="7C0E95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E3F0CBD"/>
    <w:multiLevelType w:val="multilevel"/>
    <w:tmpl w:val="C29C6C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F537BEA"/>
    <w:multiLevelType w:val="multilevel"/>
    <w:tmpl w:val="11821F32"/>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2160" w:hanging="360"/>
      </w:pPr>
      <w:rPr>
        <w:rFonts w:ascii="Courier New" w:eastAsia="Courier New" w:hAnsi="Courier New" w:cs="Courier New"/>
        <w:sz w:val="20"/>
        <w:szCs w:val="20"/>
      </w:rPr>
    </w:lvl>
    <w:lvl w:ilvl="2">
      <w:start w:val="1"/>
      <w:numFmt w:val="bullet"/>
      <w:lvlText w:val="▪"/>
      <w:lvlJc w:val="left"/>
      <w:pPr>
        <w:ind w:left="2880" w:hanging="360"/>
      </w:pPr>
      <w:rPr>
        <w:rFonts w:ascii="Noto Sans Symbols" w:eastAsia="Noto Sans Symbols" w:hAnsi="Noto Sans Symbols" w:cs="Noto Sans Symbols"/>
        <w:sz w:val="20"/>
        <w:szCs w:val="20"/>
      </w:rPr>
    </w:lvl>
    <w:lvl w:ilvl="3">
      <w:start w:val="1"/>
      <w:numFmt w:val="bullet"/>
      <w:lvlText w:val="▪"/>
      <w:lvlJc w:val="left"/>
      <w:pPr>
        <w:ind w:left="3600" w:hanging="360"/>
      </w:pPr>
      <w:rPr>
        <w:rFonts w:ascii="Noto Sans Symbols" w:eastAsia="Noto Sans Symbols" w:hAnsi="Noto Sans Symbols" w:cs="Noto Sans Symbols"/>
        <w:sz w:val="20"/>
        <w:szCs w:val="20"/>
      </w:rPr>
    </w:lvl>
    <w:lvl w:ilvl="4">
      <w:start w:val="1"/>
      <w:numFmt w:val="bullet"/>
      <w:lvlText w:val="▪"/>
      <w:lvlJc w:val="left"/>
      <w:pPr>
        <w:ind w:left="4320" w:hanging="360"/>
      </w:pPr>
      <w:rPr>
        <w:rFonts w:ascii="Noto Sans Symbols" w:eastAsia="Noto Sans Symbols" w:hAnsi="Noto Sans Symbols" w:cs="Noto Sans Symbols"/>
        <w:sz w:val="20"/>
        <w:szCs w:val="20"/>
      </w:rPr>
    </w:lvl>
    <w:lvl w:ilvl="5">
      <w:start w:val="1"/>
      <w:numFmt w:val="bullet"/>
      <w:lvlText w:val="▪"/>
      <w:lvlJc w:val="left"/>
      <w:pPr>
        <w:ind w:left="5040" w:hanging="360"/>
      </w:pPr>
      <w:rPr>
        <w:rFonts w:ascii="Noto Sans Symbols" w:eastAsia="Noto Sans Symbols" w:hAnsi="Noto Sans Symbols" w:cs="Noto Sans Symbols"/>
        <w:sz w:val="20"/>
        <w:szCs w:val="20"/>
      </w:rPr>
    </w:lvl>
    <w:lvl w:ilvl="6">
      <w:start w:val="1"/>
      <w:numFmt w:val="bullet"/>
      <w:lvlText w:val="▪"/>
      <w:lvlJc w:val="left"/>
      <w:pPr>
        <w:ind w:left="5760" w:hanging="360"/>
      </w:pPr>
      <w:rPr>
        <w:rFonts w:ascii="Noto Sans Symbols" w:eastAsia="Noto Sans Symbols" w:hAnsi="Noto Sans Symbols" w:cs="Noto Sans Symbols"/>
        <w:sz w:val="20"/>
        <w:szCs w:val="20"/>
      </w:rPr>
    </w:lvl>
    <w:lvl w:ilvl="7">
      <w:start w:val="1"/>
      <w:numFmt w:val="bullet"/>
      <w:lvlText w:val="▪"/>
      <w:lvlJc w:val="left"/>
      <w:pPr>
        <w:ind w:left="6480" w:hanging="360"/>
      </w:pPr>
      <w:rPr>
        <w:rFonts w:ascii="Noto Sans Symbols" w:eastAsia="Noto Sans Symbols" w:hAnsi="Noto Sans Symbols" w:cs="Noto Sans Symbols"/>
        <w:sz w:val="20"/>
        <w:szCs w:val="20"/>
      </w:rPr>
    </w:lvl>
    <w:lvl w:ilvl="8">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15" w15:restartNumberingAfterBreak="0">
    <w:nsid w:val="52C35274"/>
    <w:multiLevelType w:val="multilevel"/>
    <w:tmpl w:val="E49258E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15:restartNumberingAfterBreak="0">
    <w:nsid w:val="53B2083B"/>
    <w:multiLevelType w:val="multilevel"/>
    <w:tmpl w:val="EB8E4AA8"/>
    <w:lvl w:ilvl="0">
      <w:start w:val="1"/>
      <w:numFmt w:val="bullet"/>
      <w:pStyle w:val="Textovietaennegrit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6C628F6"/>
    <w:multiLevelType w:val="multilevel"/>
    <w:tmpl w:val="52C0FF8E"/>
    <w:lvl w:ilvl="0">
      <w:start w:val="1"/>
      <w:numFmt w:val="bullet"/>
      <w:lvlText w:val="o"/>
      <w:lvlJc w:val="left"/>
      <w:pPr>
        <w:ind w:left="1330" w:hanging="61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610954EB"/>
    <w:multiLevelType w:val="multilevel"/>
    <w:tmpl w:val="25A0F7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61AF4FAC"/>
    <w:multiLevelType w:val="multilevel"/>
    <w:tmpl w:val="66EE15D0"/>
    <w:lvl w:ilvl="0">
      <w:start w:val="1"/>
      <w:numFmt w:val="bullet"/>
      <w:pStyle w:val="Puces-RedMangrove"/>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A051FA6"/>
    <w:multiLevelType w:val="multilevel"/>
    <w:tmpl w:val="DA489D0A"/>
    <w:lvl w:ilvl="0">
      <w:start w:val="1"/>
      <w:numFmt w:val="bullet"/>
      <w:pStyle w:val="Listepuce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1DF358F"/>
    <w:multiLevelType w:val="multilevel"/>
    <w:tmpl w:val="CEE4BEF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2410350"/>
    <w:multiLevelType w:val="multilevel"/>
    <w:tmpl w:val="A0266A4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7426ED1"/>
    <w:multiLevelType w:val="multilevel"/>
    <w:tmpl w:val="249E280E"/>
    <w:lvl w:ilvl="0">
      <w:start w:val="1"/>
      <w:numFmt w:val="decimal"/>
      <w:pStyle w:val="Textoconvietas"/>
      <w:lvlText w:val="%1."/>
      <w:lvlJc w:val="left"/>
      <w:pPr>
        <w:ind w:left="720" w:hanging="360"/>
      </w:pPr>
      <w:rPr>
        <w:rFonts w:ascii="Trebuchet MS" w:eastAsia="Trebuchet MS" w:hAnsi="Trebuchet MS" w:cs="Trebuchet MS"/>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29034697">
    <w:abstractNumId w:val="18"/>
  </w:num>
  <w:num w:numId="2" w16cid:durableId="201064516">
    <w:abstractNumId w:val="20"/>
  </w:num>
  <w:num w:numId="3" w16cid:durableId="2079131103">
    <w:abstractNumId w:val="19"/>
  </w:num>
  <w:num w:numId="4" w16cid:durableId="573197909">
    <w:abstractNumId w:val="12"/>
  </w:num>
  <w:num w:numId="5" w16cid:durableId="1109159962">
    <w:abstractNumId w:val="6"/>
  </w:num>
  <w:num w:numId="6" w16cid:durableId="1056126623">
    <w:abstractNumId w:val="4"/>
  </w:num>
  <w:num w:numId="7" w16cid:durableId="2143426265">
    <w:abstractNumId w:val="15"/>
  </w:num>
  <w:num w:numId="8" w16cid:durableId="1121922356">
    <w:abstractNumId w:val="13"/>
  </w:num>
  <w:num w:numId="9" w16cid:durableId="223028211">
    <w:abstractNumId w:val="7"/>
  </w:num>
  <w:num w:numId="10" w16cid:durableId="861745663">
    <w:abstractNumId w:val="21"/>
  </w:num>
  <w:num w:numId="11" w16cid:durableId="1056127637">
    <w:abstractNumId w:val="22"/>
  </w:num>
  <w:num w:numId="12" w16cid:durableId="496729798">
    <w:abstractNumId w:val="2"/>
  </w:num>
  <w:num w:numId="13" w16cid:durableId="1279145310">
    <w:abstractNumId w:val="10"/>
  </w:num>
  <w:num w:numId="14" w16cid:durableId="1356033558">
    <w:abstractNumId w:val="23"/>
  </w:num>
  <w:num w:numId="15" w16cid:durableId="178010526">
    <w:abstractNumId w:val="17"/>
  </w:num>
  <w:num w:numId="16" w16cid:durableId="473328627">
    <w:abstractNumId w:val="16"/>
  </w:num>
  <w:num w:numId="17" w16cid:durableId="549879194">
    <w:abstractNumId w:val="11"/>
  </w:num>
  <w:num w:numId="18" w16cid:durableId="186601471">
    <w:abstractNumId w:val="1"/>
  </w:num>
  <w:num w:numId="19" w16cid:durableId="765345324">
    <w:abstractNumId w:val="8"/>
  </w:num>
  <w:num w:numId="20" w16cid:durableId="1751853461">
    <w:abstractNumId w:val="5"/>
  </w:num>
  <w:num w:numId="21" w16cid:durableId="1029261830">
    <w:abstractNumId w:val="14"/>
  </w:num>
  <w:num w:numId="22" w16cid:durableId="48501018">
    <w:abstractNumId w:val="9"/>
  </w:num>
  <w:num w:numId="23" w16cid:durableId="474225711">
    <w:abstractNumId w:val="0"/>
  </w:num>
  <w:num w:numId="24" w16cid:durableId="74915488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509C"/>
    <w:rsid w:val="00016726"/>
    <w:rsid w:val="000359EE"/>
    <w:rsid w:val="00050C99"/>
    <w:rsid w:val="00051D72"/>
    <w:rsid w:val="00082B1C"/>
    <w:rsid w:val="000847C4"/>
    <w:rsid w:val="00096478"/>
    <w:rsid w:val="000F0C2A"/>
    <w:rsid w:val="001052FE"/>
    <w:rsid w:val="001476C4"/>
    <w:rsid w:val="001617FD"/>
    <w:rsid w:val="00162BB7"/>
    <w:rsid w:val="001644B9"/>
    <w:rsid w:val="00165416"/>
    <w:rsid w:val="0016584E"/>
    <w:rsid w:val="0019357E"/>
    <w:rsid w:val="001A5F1B"/>
    <w:rsid w:val="001B4826"/>
    <w:rsid w:val="001F5EEC"/>
    <w:rsid w:val="00212283"/>
    <w:rsid w:val="00236088"/>
    <w:rsid w:val="00236150"/>
    <w:rsid w:val="0025024D"/>
    <w:rsid w:val="00262233"/>
    <w:rsid w:val="00276C32"/>
    <w:rsid w:val="002A0A7F"/>
    <w:rsid w:val="002C2743"/>
    <w:rsid w:val="002D6CB9"/>
    <w:rsid w:val="002E0914"/>
    <w:rsid w:val="003434C9"/>
    <w:rsid w:val="00362060"/>
    <w:rsid w:val="00380140"/>
    <w:rsid w:val="003817A7"/>
    <w:rsid w:val="00384E2D"/>
    <w:rsid w:val="003945AB"/>
    <w:rsid w:val="003A081C"/>
    <w:rsid w:val="003B78E5"/>
    <w:rsid w:val="003C7A03"/>
    <w:rsid w:val="003D2170"/>
    <w:rsid w:val="00406461"/>
    <w:rsid w:val="00432389"/>
    <w:rsid w:val="00445DEF"/>
    <w:rsid w:val="0045392B"/>
    <w:rsid w:val="00467EC5"/>
    <w:rsid w:val="00486302"/>
    <w:rsid w:val="004E35F9"/>
    <w:rsid w:val="004F2835"/>
    <w:rsid w:val="004F4D3C"/>
    <w:rsid w:val="00520BBC"/>
    <w:rsid w:val="00551FB8"/>
    <w:rsid w:val="005909B1"/>
    <w:rsid w:val="005924C2"/>
    <w:rsid w:val="005951E7"/>
    <w:rsid w:val="00596D21"/>
    <w:rsid w:val="005C2DF0"/>
    <w:rsid w:val="005F515D"/>
    <w:rsid w:val="0063510E"/>
    <w:rsid w:val="00647D37"/>
    <w:rsid w:val="00662A45"/>
    <w:rsid w:val="006667FD"/>
    <w:rsid w:val="006B7637"/>
    <w:rsid w:val="006D1038"/>
    <w:rsid w:val="00707568"/>
    <w:rsid w:val="007139BF"/>
    <w:rsid w:val="00733758"/>
    <w:rsid w:val="00735AC4"/>
    <w:rsid w:val="00772B0B"/>
    <w:rsid w:val="00780281"/>
    <w:rsid w:val="00785915"/>
    <w:rsid w:val="007D08DE"/>
    <w:rsid w:val="00804366"/>
    <w:rsid w:val="0085041B"/>
    <w:rsid w:val="00855819"/>
    <w:rsid w:val="008576F3"/>
    <w:rsid w:val="0089324B"/>
    <w:rsid w:val="008C2BA7"/>
    <w:rsid w:val="008F58C3"/>
    <w:rsid w:val="008F6302"/>
    <w:rsid w:val="00945BFD"/>
    <w:rsid w:val="0096237E"/>
    <w:rsid w:val="009C3BE5"/>
    <w:rsid w:val="009F1758"/>
    <w:rsid w:val="00A130EA"/>
    <w:rsid w:val="00A21D93"/>
    <w:rsid w:val="00A56186"/>
    <w:rsid w:val="00AA6F68"/>
    <w:rsid w:val="00AD7B20"/>
    <w:rsid w:val="00AE5C75"/>
    <w:rsid w:val="00AF499B"/>
    <w:rsid w:val="00B46D8D"/>
    <w:rsid w:val="00B5628A"/>
    <w:rsid w:val="00B70601"/>
    <w:rsid w:val="00B7346E"/>
    <w:rsid w:val="00B9300E"/>
    <w:rsid w:val="00B95ACF"/>
    <w:rsid w:val="00B9622E"/>
    <w:rsid w:val="00BA054F"/>
    <w:rsid w:val="00BB0001"/>
    <w:rsid w:val="00BC5B53"/>
    <w:rsid w:val="00BF19A4"/>
    <w:rsid w:val="00BF1A32"/>
    <w:rsid w:val="00C328B3"/>
    <w:rsid w:val="00C639E8"/>
    <w:rsid w:val="00CA0ACC"/>
    <w:rsid w:val="00CE3461"/>
    <w:rsid w:val="00D06AB2"/>
    <w:rsid w:val="00D4024B"/>
    <w:rsid w:val="00D926E1"/>
    <w:rsid w:val="00DC2DEA"/>
    <w:rsid w:val="00E135A0"/>
    <w:rsid w:val="00E3022B"/>
    <w:rsid w:val="00E626D6"/>
    <w:rsid w:val="00E70530"/>
    <w:rsid w:val="00E93412"/>
    <w:rsid w:val="00EB1B16"/>
    <w:rsid w:val="00EC2B53"/>
    <w:rsid w:val="00EC459F"/>
    <w:rsid w:val="00EC6B2F"/>
    <w:rsid w:val="00F02E96"/>
    <w:rsid w:val="00F1509C"/>
    <w:rsid w:val="00F733D6"/>
    <w:rsid w:val="00FB6D55"/>
    <w:rsid w:val="00FC5EF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3D4A92"/>
  <w15:docId w15:val="{ACDA0CEE-9F9C-4434-ADE1-7CF3EEFEC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Narrow" w:eastAsia="Arial Narrow" w:hAnsi="Arial Narrow" w:cs="Arial Narrow"/>
        <w:sz w:val="21"/>
        <w:szCs w:val="21"/>
        <w:lang w:val="es" w:eastAsia="es-ES"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shd w:val="clear" w:color="auto" w:fill="002B41"/>
      <w:spacing w:before="360" w:after="360"/>
      <w:ind w:left="641" w:hanging="498"/>
      <w:outlineLvl w:val="0"/>
    </w:pPr>
    <w:rPr>
      <w:rFonts w:ascii="Poppins SemiBold" w:eastAsia="Poppins SemiBold" w:hAnsi="Poppins SemiBold" w:cs="Poppins SemiBold"/>
      <w:smallCaps/>
      <w:color w:val="FFFFFF"/>
      <w:sz w:val="32"/>
      <w:szCs w:val="32"/>
    </w:rPr>
  </w:style>
  <w:style w:type="paragraph" w:styleId="Titre2">
    <w:name w:val="heading 2"/>
    <w:basedOn w:val="Normal"/>
    <w:next w:val="Normal"/>
    <w:uiPriority w:val="9"/>
    <w:unhideWhenUsed/>
    <w:qFormat/>
    <w:pPr>
      <w:shd w:val="clear" w:color="auto" w:fill="002B41"/>
      <w:spacing w:before="360" w:after="360"/>
      <w:outlineLvl w:val="1"/>
    </w:pPr>
    <w:rPr>
      <w:rFonts w:ascii="Poppins Medium" w:eastAsia="Poppins Medium" w:hAnsi="Poppins Medium" w:cs="Poppins Medium"/>
      <w:b/>
      <w:color w:val="FFFFFF"/>
      <w:sz w:val="28"/>
      <w:szCs w:val="28"/>
    </w:rPr>
  </w:style>
  <w:style w:type="paragraph" w:styleId="Titre3">
    <w:name w:val="heading 3"/>
    <w:basedOn w:val="Normal"/>
    <w:next w:val="Normal"/>
    <w:uiPriority w:val="9"/>
    <w:unhideWhenUsed/>
    <w:qFormat/>
    <w:pPr>
      <w:spacing w:before="360" w:after="360"/>
      <w:outlineLvl w:val="2"/>
    </w:pPr>
    <w:rPr>
      <w:rFonts w:ascii="Poppins" w:eastAsia="Poppins" w:hAnsi="Poppins" w:cs="Poppins"/>
      <w:b/>
      <w:smallCaps/>
      <w:color w:val="002B41"/>
      <w:sz w:val="24"/>
      <w:szCs w:val="24"/>
    </w:rPr>
  </w:style>
  <w:style w:type="paragraph" w:styleId="Titre4">
    <w:name w:val="heading 4"/>
    <w:basedOn w:val="Normal"/>
    <w:next w:val="Normal"/>
    <w:uiPriority w:val="9"/>
    <w:semiHidden/>
    <w:unhideWhenUsed/>
    <w:qFormat/>
    <w:pPr>
      <w:outlineLvl w:val="3"/>
    </w:pPr>
    <w:rPr>
      <w:rFonts w:ascii="Poppins" w:eastAsia="Poppins" w:hAnsi="Poppins" w:cs="Poppins"/>
      <w:b/>
      <w:sz w:val="24"/>
      <w:szCs w:val="24"/>
    </w:rPr>
  </w:style>
  <w:style w:type="paragraph" w:styleId="Titre5">
    <w:name w:val="heading 5"/>
    <w:basedOn w:val="Normal"/>
    <w:next w:val="Normal"/>
    <w:uiPriority w:val="9"/>
    <w:semiHidden/>
    <w:unhideWhenUsed/>
    <w:qFormat/>
    <w:pPr>
      <w:keepNext/>
      <w:keepLines/>
      <w:spacing w:before="40"/>
      <w:outlineLvl w:val="4"/>
    </w:pPr>
    <w:rPr>
      <w:rFonts w:ascii="Play" w:eastAsia="Play" w:hAnsi="Play" w:cs="Play"/>
      <w:color w:val="0F4761"/>
    </w:rPr>
  </w:style>
  <w:style w:type="paragraph" w:styleId="Titre6">
    <w:name w:val="heading 6"/>
    <w:basedOn w:val="Normal"/>
    <w:next w:val="Normal"/>
    <w:uiPriority w:val="9"/>
    <w:semiHidden/>
    <w:unhideWhenUsed/>
    <w:qFormat/>
    <w:pPr>
      <w:keepNext/>
      <w:keepLines/>
      <w:spacing w:before="40"/>
      <w:outlineLvl w:val="5"/>
    </w:pPr>
    <w:rPr>
      <w:rFonts w:ascii="Play" w:eastAsia="Play" w:hAnsi="Play" w:cs="Play"/>
      <w:i/>
      <w:color w:val="0E2841"/>
      <w:sz w:val="20"/>
      <w:szCs w:val="20"/>
    </w:rPr>
  </w:style>
  <w:style w:type="paragraph" w:styleId="Titre7">
    <w:name w:val="heading 7"/>
    <w:basedOn w:val="Normal"/>
    <w:next w:val="Normal"/>
    <w:link w:val="Titre7Car"/>
    <w:uiPriority w:val="9"/>
    <w:pPr>
      <w:keepNext/>
      <w:keepLines/>
      <w:spacing w:before="40"/>
      <w:outlineLvl w:val="6"/>
    </w:pPr>
    <w:rPr>
      <w:rFonts w:ascii="Aptos Display" w:hAnsi="Aptos Display" w:cs="SimSun"/>
      <w:i/>
      <w:iCs/>
      <w:color w:val="0A2F41"/>
      <w:sz w:val="20"/>
      <w:szCs w:val="20"/>
    </w:rPr>
  </w:style>
  <w:style w:type="paragraph" w:styleId="Titre8">
    <w:name w:val="heading 8"/>
    <w:basedOn w:val="Normal"/>
    <w:next w:val="Normal"/>
    <w:link w:val="Titre8Car"/>
    <w:uiPriority w:val="9"/>
    <w:pPr>
      <w:keepNext/>
      <w:keepLines/>
      <w:spacing w:before="40"/>
      <w:outlineLvl w:val="7"/>
    </w:pPr>
    <w:rPr>
      <w:rFonts w:ascii="Aptos Display" w:hAnsi="Aptos Display" w:cs="SimSun"/>
      <w:b/>
      <w:bCs/>
      <w:color w:val="0E2841"/>
    </w:rPr>
  </w:style>
  <w:style w:type="paragraph" w:styleId="Titre9">
    <w:name w:val="heading 9"/>
    <w:basedOn w:val="Normal"/>
    <w:next w:val="Normal"/>
    <w:link w:val="Titre9Car"/>
    <w:uiPriority w:val="9"/>
    <w:pPr>
      <w:keepNext/>
      <w:keepLines/>
      <w:spacing w:before="40"/>
      <w:outlineLvl w:val="8"/>
    </w:pPr>
    <w:rPr>
      <w:rFonts w:ascii="Aptos Display" w:hAnsi="Aptos Display" w:cs="SimSun"/>
      <w:b/>
      <w:bCs/>
      <w:i/>
      <w:iCs/>
      <w:color w:val="0E284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re">
    <w:name w:val="Title"/>
    <w:basedOn w:val="Normal"/>
    <w:next w:val="Normal"/>
    <w:uiPriority w:val="10"/>
    <w:qFormat/>
    <w:pPr>
      <w:spacing w:line="192" w:lineRule="auto"/>
      <w:ind w:left="284"/>
    </w:pPr>
    <w:rPr>
      <w:rFonts w:ascii="Libre Franklin Medium" w:eastAsia="Libre Franklin Medium" w:hAnsi="Libre Franklin Medium" w:cs="Libre Franklin Medium"/>
      <w:smallCaps/>
      <w:color w:val="CE8A19"/>
      <w:sz w:val="116"/>
      <w:szCs w:val="116"/>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character" w:customStyle="1" w:styleId="Ttulo1Car">
    <w:name w:val="Título 1 Car"/>
    <w:basedOn w:val="Policepardfaut"/>
    <w:uiPriority w:val="9"/>
    <w:rsid w:val="007C24DA"/>
    <w:rPr>
      <w:rFonts w:ascii="Poppins SemiBold" w:eastAsia="SimSun" w:hAnsi="Poppins SemiBold"/>
      <w:caps/>
      <w:color w:val="FFFFFF" w:themeColor="background1"/>
      <w:spacing w:val="16"/>
      <w:sz w:val="32"/>
      <w:szCs w:val="34"/>
      <w:shd w:val="clear" w:color="auto" w:fill="002B41"/>
    </w:rPr>
  </w:style>
  <w:style w:type="character" w:customStyle="1" w:styleId="Ttulo2Car">
    <w:name w:val="Título 2 Car"/>
    <w:basedOn w:val="Policepardfaut"/>
    <w:uiPriority w:val="9"/>
    <w:rsid w:val="004D6F93"/>
    <w:rPr>
      <w:rFonts w:ascii="Poppins Medium" w:hAnsi="Poppins Medium"/>
      <w:b/>
      <w:color w:val="FFFFFF" w:themeColor="background1"/>
      <w:spacing w:val="16"/>
      <w:sz w:val="28"/>
      <w:szCs w:val="24"/>
      <w:shd w:val="clear" w:color="auto" w:fill="002B41"/>
    </w:rPr>
  </w:style>
  <w:style w:type="character" w:customStyle="1" w:styleId="Ttulo3Car">
    <w:name w:val="Título 3 Car"/>
    <w:basedOn w:val="Policepardfaut"/>
    <w:uiPriority w:val="9"/>
    <w:rsid w:val="007C24DA"/>
    <w:rPr>
      <w:rFonts w:ascii="Poppins" w:hAnsi="Poppins"/>
      <w:b/>
      <w:color w:val="002B41"/>
      <w:spacing w:val="16"/>
      <w:sz w:val="24"/>
      <w:szCs w:val="24"/>
    </w:rPr>
  </w:style>
  <w:style w:type="character" w:customStyle="1" w:styleId="Ttulo4Car">
    <w:name w:val="Título 4 Car"/>
    <w:basedOn w:val="Policepardfaut"/>
    <w:uiPriority w:val="9"/>
    <w:rsid w:val="007C24DA"/>
    <w:rPr>
      <w:rFonts w:ascii="Poppins" w:eastAsia="SimSun" w:hAnsi="Poppins"/>
      <w:b/>
      <w:bCs/>
      <w:spacing w:val="16"/>
      <w:sz w:val="24"/>
    </w:rPr>
  </w:style>
  <w:style w:type="character" w:customStyle="1" w:styleId="Ttulo5Car">
    <w:name w:val="Título 5 Car"/>
    <w:basedOn w:val="Policepardfaut"/>
    <w:uiPriority w:val="99"/>
    <w:rPr>
      <w:rFonts w:ascii="Aptos Display" w:eastAsia="SimSun" w:hAnsi="Aptos Display" w:cs="SimSun"/>
      <w:color w:val="0F4761"/>
      <w:spacing w:val="16"/>
      <w:kern w:val="0"/>
    </w:rPr>
  </w:style>
  <w:style w:type="character" w:customStyle="1" w:styleId="Ttulo6Car">
    <w:name w:val="Título 6 Car"/>
    <w:basedOn w:val="Policepardfaut"/>
    <w:uiPriority w:val="9"/>
    <w:rPr>
      <w:rFonts w:ascii="Aptos Display" w:eastAsia="SimSun" w:hAnsi="Aptos Display" w:cs="SimSun"/>
      <w:i/>
      <w:iCs/>
      <w:color w:val="0E2841"/>
      <w:spacing w:val="16"/>
      <w:kern w:val="0"/>
      <w:sz w:val="20"/>
      <w:szCs w:val="20"/>
    </w:rPr>
  </w:style>
  <w:style w:type="character" w:customStyle="1" w:styleId="Titre7Car">
    <w:name w:val="Titre 7 Car"/>
    <w:basedOn w:val="Policepardfaut"/>
    <w:link w:val="Titre7"/>
    <w:uiPriority w:val="9"/>
    <w:rPr>
      <w:rFonts w:ascii="Aptos Display" w:eastAsia="SimSun" w:hAnsi="Aptos Display" w:cs="SimSun"/>
      <w:i/>
      <w:iCs/>
      <w:color w:val="0A2F41"/>
      <w:spacing w:val="16"/>
      <w:kern w:val="0"/>
      <w:sz w:val="20"/>
      <w:szCs w:val="20"/>
    </w:rPr>
  </w:style>
  <w:style w:type="character" w:customStyle="1" w:styleId="Titre8Car">
    <w:name w:val="Titre 8 Car"/>
    <w:basedOn w:val="Policepardfaut"/>
    <w:link w:val="Titre8"/>
    <w:uiPriority w:val="9"/>
    <w:rPr>
      <w:rFonts w:ascii="Aptos Display" w:eastAsia="SimSun" w:hAnsi="Aptos Display" w:cs="SimSun"/>
      <w:b/>
      <w:bCs/>
      <w:color w:val="0E2841"/>
      <w:spacing w:val="16"/>
      <w:kern w:val="0"/>
    </w:rPr>
  </w:style>
  <w:style w:type="character" w:customStyle="1" w:styleId="Titre9Car">
    <w:name w:val="Titre 9 Car"/>
    <w:basedOn w:val="Policepardfaut"/>
    <w:link w:val="Titre9"/>
    <w:uiPriority w:val="9"/>
    <w:rPr>
      <w:rFonts w:ascii="Aptos Display" w:eastAsia="SimSun" w:hAnsi="Aptos Display" w:cs="SimSun"/>
      <w:b/>
      <w:bCs/>
      <w:i/>
      <w:iCs/>
      <w:color w:val="0E2841"/>
      <w:spacing w:val="16"/>
      <w:kern w:val="0"/>
    </w:rPr>
  </w:style>
  <w:style w:type="character" w:customStyle="1" w:styleId="TtuloCar">
    <w:name w:val="Título Car"/>
    <w:basedOn w:val="Policepardfaut"/>
    <w:uiPriority w:val="1"/>
    <w:rPr>
      <w:rFonts w:ascii="Franklin Gothic Medium Cond" w:eastAsia="SimSun" w:hAnsi="Franklin Gothic Medium Cond" w:cs="Arial"/>
      <w:caps/>
      <w:color w:val="CE8A19"/>
      <w:spacing w:val="30"/>
      <w:kern w:val="0"/>
      <w:sz w:val="116"/>
      <w:szCs w:val="116"/>
    </w:rPr>
  </w:style>
  <w:style w:type="character" w:customStyle="1" w:styleId="SubttuloCar">
    <w:name w:val="Subtítulo Car"/>
    <w:basedOn w:val="Policepardfaut"/>
    <w:uiPriority w:val="1"/>
    <w:rPr>
      <w:rFonts w:ascii="Franklin Gothic Medium Cond" w:eastAsia="SimSun" w:hAnsi="Franklin Gothic Medium Cond" w:cs="Arial"/>
      <w:caps/>
      <w:color w:val="0F0E0C"/>
      <w:spacing w:val="30"/>
      <w:kern w:val="0"/>
      <w:sz w:val="116"/>
      <w:szCs w:val="116"/>
    </w:rPr>
  </w:style>
  <w:style w:type="paragraph" w:styleId="Citation">
    <w:name w:val="Quote"/>
    <w:basedOn w:val="Normal"/>
    <w:next w:val="Normal"/>
    <w:link w:val="CitationCar"/>
    <w:uiPriority w:val="3"/>
    <w:qFormat/>
    <w:rPr>
      <w:rFonts w:ascii="Arial" w:hAnsi="Arial" w:cs="Arial"/>
      <w:b/>
      <w:bCs/>
      <w:color w:val="CF8001"/>
      <w:spacing w:val="10"/>
      <w:sz w:val="27"/>
      <w:szCs w:val="27"/>
    </w:rPr>
  </w:style>
  <w:style w:type="character" w:customStyle="1" w:styleId="CitationCar">
    <w:name w:val="Citation Car"/>
    <w:basedOn w:val="Policepardfaut"/>
    <w:link w:val="Citation"/>
    <w:uiPriority w:val="3"/>
    <w:rPr>
      <w:rFonts w:ascii="Arial" w:eastAsia="SimSun" w:hAnsi="Arial" w:cs="Arial"/>
      <w:b/>
      <w:bCs/>
      <w:color w:val="CF8001"/>
      <w:spacing w:val="10"/>
      <w:kern w:val="0"/>
      <w:sz w:val="27"/>
      <w:szCs w:val="27"/>
    </w:rPr>
  </w:style>
  <w:style w:type="paragraph" w:styleId="Paragraphedeliste">
    <w:name w:val="List Paragraph"/>
    <w:aliases w:val="Bolos,Table/Figure Heading,En tête 1,List Paragraph1,References,Colorful List - Accent 11,List Paragraph (numbered (a)),Lapis Bulleted List,Dot pt,F5 List Paragraph,No Spacing1,List Paragraph Char Char Char,Indicator Text"/>
    <w:basedOn w:val="Normal"/>
    <w:link w:val="ParagraphedelisteCar"/>
    <w:uiPriority w:val="34"/>
    <w:qFormat/>
    <w:pPr>
      <w:spacing w:line="25" w:lineRule="atLeast"/>
      <w:ind w:left="720"/>
      <w:contextualSpacing/>
    </w:pPr>
    <w:rPr>
      <w:rFonts w:ascii="Franklin Gothic Medium Cond" w:hAnsi="Franklin Gothic Medium Cond"/>
      <w:szCs w:val="19"/>
    </w:rPr>
  </w:style>
  <w:style w:type="character" w:styleId="Accentuationintense">
    <w:name w:val="Intense Emphasis"/>
    <w:basedOn w:val="Policepardfaut"/>
    <w:uiPriority w:val="2"/>
    <w:qFormat/>
    <w:rPr>
      <w:i/>
      <w:iCs/>
      <w:color w:val="A3724F"/>
    </w:rPr>
  </w:style>
  <w:style w:type="paragraph" w:styleId="Citationintense">
    <w:name w:val="Intense Quote"/>
    <w:basedOn w:val="Normal"/>
    <w:next w:val="Normal"/>
    <w:link w:val="CitationintenseCar"/>
    <w:uiPriority w:val="30"/>
    <w:pPr>
      <w:pBdr>
        <w:left w:val="single" w:sz="18" w:space="12" w:color="156082"/>
      </w:pBdr>
      <w:spacing w:before="100" w:beforeAutospacing="1" w:line="300" w:lineRule="auto"/>
      <w:ind w:left="1224" w:right="1224"/>
    </w:pPr>
    <w:rPr>
      <w:rFonts w:ascii="Aptos Display" w:hAnsi="Aptos Display" w:cs="SimSun"/>
      <w:color w:val="156082"/>
      <w:sz w:val="27"/>
      <w:szCs w:val="27"/>
    </w:rPr>
  </w:style>
  <w:style w:type="character" w:customStyle="1" w:styleId="CitationintenseCar">
    <w:name w:val="Citation intense Car"/>
    <w:basedOn w:val="Policepardfaut"/>
    <w:link w:val="Citationintense"/>
    <w:uiPriority w:val="30"/>
    <w:rPr>
      <w:rFonts w:ascii="Aptos Display" w:eastAsia="SimSun" w:hAnsi="Aptos Display" w:cs="SimSun"/>
      <w:color w:val="156082"/>
      <w:spacing w:val="16"/>
      <w:kern w:val="0"/>
      <w:sz w:val="27"/>
      <w:szCs w:val="27"/>
    </w:rPr>
  </w:style>
  <w:style w:type="character" w:styleId="Rfrenceintense">
    <w:name w:val="Intense Reference"/>
    <w:basedOn w:val="Policepardfaut"/>
    <w:uiPriority w:val="32"/>
    <w:rPr>
      <w:b/>
      <w:bCs/>
      <w:smallCaps/>
      <w:spacing w:val="5"/>
      <w:u w:val="single"/>
    </w:rPr>
  </w:style>
  <w:style w:type="paragraph" w:styleId="En-tte">
    <w:name w:val="header"/>
    <w:basedOn w:val="Normal"/>
    <w:link w:val="En-tteCar"/>
    <w:uiPriority w:val="99"/>
    <w:pPr>
      <w:tabs>
        <w:tab w:val="center" w:pos="4536"/>
        <w:tab w:val="right" w:pos="9072"/>
      </w:tabs>
      <w:spacing w:line="240" w:lineRule="auto"/>
    </w:pPr>
  </w:style>
  <w:style w:type="character" w:customStyle="1" w:styleId="En-tteCar">
    <w:name w:val="En-tête Car"/>
    <w:basedOn w:val="Policepardfaut"/>
    <w:link w:val="En-tte"/>
    <w:uiPriority w:val="99"/>
    <w:rPr>
      <w:rFonts w:ascii="Arial Narrow" w:eastAsia="SimSun" w:hAnsi="Arial Narrow"/>
      <w:spacing w:val="16"/>
      <w:kern w:val="0"/>
    </w:rPr>
  </w:style>
  <w:style w:type="paragraph" w:styleId="Pieddepage">
    <w:name w:val="footer"/>
    <w:basedOn w:val="Normal"/>
    <w:link w:val="PieddepageCar"/>
    <w:uiPriority w:val="99"/>
    <w:pPr>
      <w:tabs>
        <w:tab w:val="center" w:pos="4513"/>
        <w:tab w:val="right" w:pos="9026"/>
      </w:tabs>
      <w:spacing w:line="25" w:lineRule="atLeast"/>
    </w:pPr>
    <w:rPr>
      <w:szCs w:val="19"/>
    </w:rPr>
  </w:style>
  <w:style w:type="character" w:customStyle="1" w:styleId="PieddepageCar">
    <w:name w:val="Pied de page Car"/>
    <w:basedOn w:val="Policepardfaut"/>
    <w:link w:val="Pieddepage"/>
    <w:uiPriority w:val="99"/>
    <w:rPr>
      <w:rFonts w:ascii="Arial Narrow" w:eastAsia="SimSun" w:hAnsi="Arial Narrow"/>
      <w:spacing w:val="16"/>
      <w:kern w:val="0"/>
      <w:szCs w:val="19"/>
    </w:rPr>
  </w:style>
  <w:style w:type="character" w:styleId="lev">
    <w:name w:val="Strong"/>
    <w:basedOn w:val="Policepardfaut"/>
    <w:uiPriority w:val="22"/>
    <w:qFormat/>
    <w:rPr>
      <w:b/>
      <w:bCs/>
    </w:rPr>
  </w:style>
  <w:style w:type="character" w:styleId="Marquedecommentaire">
    <w:name w:val="annotation reference"/>
    <w:basedOn w:val="Policepardfaut"/>
    <w:uiPriority w:val="99"/>
    <w:rPr>
      <w:sz w:val="15"/>
      <w:szCs w:val="15"/>
    </w:rPr>
  </w:style>
  <w:style w:type="paragraph" w:styleId="Commentaire">
    <w:name w:val="annotation text"/>
    <w:basedOn w:val="Normal"/>
    <w:link w:val="CommentaireCar"/>
    <w:uiPriority w:val="99"/>
    <w:pPr>
      <w:spacing w:line="240" w:lineRule="auto"/>
    </w:pPr>
    <w:rPr>
      <w:sz w:val="19"/>
      <w:szCs w:val="19"/>
    </w:rPr>
  </w:style>
  <w:style w:type="character" w:customStyle="1" w:styleId="CommentaireCar">
    <w:name w:val="Commentaire Car"/>
    <w:basedOn w:val="Policepardfaut"/>
    <w:link w:val="Commentaire"/>
    <w:uiPriority w:val="99"/>
    <w:rPr>
      <w:sz w:val="19"/>
      <w:szCs w:val="19"/>
    </w:rPr>
  </w:style>
  <w:style w:type="paragraph" w:styleId="Objetducommentaire">
    <w:name w:val="annotation subject"/>
    <w:basedOn w:val="Commentaire"/>
    <w:next w:val="Commentaire"/>
    <w:link w:val="ObjetducommentaireCar"/>
    <w:uiPriority w:val="99"/>
    <w:rPr>
      <w:b/>
      <w:bCs/>
    </w:rPr>
  </w:style>
  <w:style w:type="character" w:customStyle="1" w:styleId="ObjetducommentaireCar">
    <w:name w:val="Objet du commentaire Car"/>
    <w:basedOn w:val="CommentaireCar"/>
    <w:link w:val="Objetducommentaire"/>
    <w:uiPriority w:val="99"/>
    <w:rPr>
      <w:b/>
      <w:bCs/>
      <w:sz w:val="19"/>
      <w:szCs w:val="19"/>
    </w:rPr>
  </w:style>
  <w:style w:type="paragraph" w:styleId="En-ttedetabledesmatires">
    <w:name w:val="TOC Heading"/>
    <w:next w:val="Normal"/>
    <w:link w:val="En-ttedetabledesmatiresCar"/>
    <w:uiPriority w:val="39"/>
    <w:qFormat/>
    <w:rsid w:val="007E0600"/>
    <w:rPr>
      <w:rFonts w:ascii="Calibri" w:hAnsi="Calibri"/>
      <w:bCs/>
      <w:color w:val="FFFFFF"/>
    </w:rPr>
  </w:style>
  <w:style w:type="paragraph" w:styleId="TM1">
    <w:name w:val="toc 1"/>
    <w:basedOn w:val="Normal"/>
    <w:next w:val="Normal"/>
    <w:autoRedefine/>
    <w:uiPriority w:val="39"/>
    <w:rsid w:val="00E93412"/>
    <w:pPr>
      <w:tabs>
        <w:tab w:val="left" w:pos="426"/>
        <w:tab w:val="right" w:leader="dot" w:pos="10536"/>
      </w:tabs>
      <w:spacing w:after="100" w:line="259" w:lineRule="auto"/>
    </w:pPr>
    <w:rPr>
      <w:rFonts w:ascii="Poppins Medium" w:hAnsi="Poppins Medium" w:cs="Times New Roman"/>
      <w:sz w:val="24"/>
      <w:lang w:eastAsia="fr-FR"/>
    </w:rPr>
  </w:style>
  <w:style w:type="paragraph" w:styleId="TM2">
    <w:name w:val="toc 2"/>
    <w:basedOn w:val="Normal"/>
    <w:next w:val="Normal"/>
    <w:uiPriority w:val="39"/>
    <w:pPr>
      <w:spacing w:after="100" w:line="25" w:lineRule="atLeast"/>
      <w:ind w:left="200"/>
    </w:pPr>
    <w:rPr>
      <w:rFonts w:ascii="Franklin Gothic Medium Cond" w:hAnsi="Franklin Gothic Medium Cond"/>
      <w:sz w:val="27"/>
      <w:szCs w:val="19"/>
    </w:rPr>
  </w:style>
  <w:style w:type="paragraph" w:styleId="TM3">
    <w:name w:val="toc 3"/>
    <w:basedOn w:val="Normal"/>
    <w:next w:val="Normal"/>
    <w:uiPriority w:val="39"/>
    <w:pPr>
      <w:spacing w:after="100"/>
      <w:ind w:left="440"/>
    </w:pPr>
  </w:style>
  <w:style w:type="paragraph" w:styleId="TM4">
    <w:name w:val="toc 4"/>
    <w:basedOn w:val="Normal"/>
    <w:next w:val="Normal"/>
    <w:uiPriority w:val="39"/>
    <w:pPr>
      <w:spacing w:after="100" w:line="278" w:lineRule="auto"/>
      <w:ind w:left="720"/>
    </w:pPr>
    <w:rPr>
      <w:sz w:val="23"/>
      <w:szCs w:val="23"/>
      <w:lang w:eastAsia="fr-FR"/>
    </w:rPr>
  </w:style>
  <w:style w:type="paragraph" w:styleId="TM5">
    <w:name w:val="toc 5"/>
    <w:basedOn w:val="Normal"/>
    <w:next w:val="Normal"/>
    <w:uiPriority w:val="39"/>
    <w:pPr>
      <w:spacing w:after="100" w:line="278" w:lineRule="auto"/>
      <w:ind w:left="960"/>
    </w:pPr>
    <w:rPr>
      <w:sz w:val="23"/>
      <w:szCs w:val="23"/>
      <w:lang w:eastAsia="fr-FR"/>
    </w:rPr>
  </w:style>
  <w:style w:type="paragraph" w:styleId="TM6">
    <w:name w:val="toc 6"/>
    <w:basedOn w:val="Normal"/>
    <w:next w:val="Normal"/>
    <w:uiPriority w:val="39"/>
    <w:pPr>
      <w:spacing w:after="100" w:line="278" w:lineRule="auto"/>
      <w:ind w:left="1200"/>
    </w:pPr>
    <w:rPr>
      <w:sz w:val="23"/>
      <w:szCs w:val="23"/>
      <w:lang w:eastAsia="fr-FR"/>
    </w:rPr>
  </w:style>
  <w:style w:type="paragraph" w:styleId="TM7">
    <w:name w:val="toc 7"/>
    <w:basedOn w:val="Normal"/>
    <w:next w:val="Normal"/>
    <w:uiPriority w:val="39"/>
    <w:pPr>
      <w:spacing w:after="100" w:line="278" w:lineRule="auto"/>
      <w:ind w:left="1440"/>
    </w:pPr>
    <w:rPr>
      <w:sz w:val="23"/>
      <w:szCs w:val="23"/>
      <w:lang w:eastAsia="fr-FR"/>
    </w:rPr>
  </w:style>
  <w:style w:type="paragraph" w:styleId="TM8">
    <w:name w:val="toc 8"/>
    <w:basedOn w:val="Normal"/>
    <w:next w:val="Normal"/>
    <w:uiPriority w:val="39"/>
    <w:pPr>
      <w:spacing w:after="100" w:line="278" w:lineRule="auto"/>
      <w:ind w:left="1680"/>
    </w:pPr>
    <w:rPr>
      <w:sz w:val="23"/>
      <w:szCs w:val="23"/>
      <w:lang w:eastAsia="fr-FR"/>
    </w:rPr>
  </w:style>
  <w:style w:type="paragraph" w:styleId="TM9">
    <w:name w:val="toc 9"/>
    <w:basedOn w:val="Normal"/>
    <w:next w:val="Normal"/>
    <w:uiPriority w:val="39"/>
    <w:pPr>
      <w:spacing w:after="100" w:line="278" w:lineRule="auto"/>
      <w:ind w:left="1920"/>
    </w:pPr>
    <w:rPr>
      <w:sz w:val="23"/>
      <w:szCs w:val="23"/>
      <w:lang w:eastAsia="fr-FR"/>
    </w:rPr>
  </w:style>
  <w:style w:type="character" w:styleId="Lienhypertexte">
    <w:name w:val="Hyperlink"/>
    <w:basedOn w:val="Policepardfaut"/>
    <w:uiPriority w:val="99"/>
    <w:qFormat/>
    <w:rPr>
      <w:color w:val="A3724F"/>
      <w:u w:val="single"/>
    </w:rPr>
  </w:style>
  <w:style w:type="character" w:customStyle="1" w:styleId="Mencinsinresolver1">
    <w:name w:val="Mención sin resolver1"/>
    <w:basedOn w:val="Policepardfaut"/>
    <w:uiPriority w:val="99"/>
    <w:rPr>
      <w:color w:val="605E5C"/>
      <w:shd w:val="clear" w:color="auto" w:fill="E1DFDD"/>
    </w:rPr>
  </w:style>
  <w:style w:type="paragraph" w:styleId="Rvision">
    <w:name w:val="Revision"/>
    <w:uiPriority w:val="99"/>
    <w:pPr>
      <w:spacing w:line="240" w:lineRule="auto"/>
    </w:pPr>
  </w:style>
  <w:style w:type="paragraph" w:customStyle="1" w:styleId="2Tableaunormal">
    <w:name w:val="2Tableau_normal"/>
    <w:basedOn w:val="Normal"/>
    <w:link w:val="2TableaunormalCar"/>
    <w:qFormat/>
    <w:pPr>
      <w:spacing w:after="60" w:line="240" w:lineRule="auto"/>
      <w:jc w:val="left"/>
    </w:pPr>
    <w:rPr>
      <w:rFonts w:ascii="Aptos" w:hAnsi="Aptos"/>
      <w:sz w:val="19"/>
    </w:rPr>
  </w:style>
  <w:style w:type="character" w:customStyle="1" w:styleId="2TableaunormalCar">
    <w:name w:val="2Tableau_normal Car"/>
    <w:basedOn w:val="Policepardfaut"/>
    <w:link w:val="2Tableaunormal"/>
    <w:rPr>
      <w:rFonts w:eastAsia="SimSun"/>
      <w:kern w:val="0"/>
      <w:sz w:val="19"/>
    </w:rPr>
  </w:style>
  <w:style w:type="table" w:customStyle="1" w:styleId="4Tableaulisting">
    <w:name w:val="4.Tableau_listing"/>
    <w:basedOn w:val="TableauNormal"/>
    <w:uiPriority w:val="99"/>
    <w:pPr>
      <w:spacing w:line="240" w:lineRule="auto"/>
      <w:jc w:val="center"/>
    </w:pPr>
    <w:rPr>
      <w:sz w:val="23"/>
      <w:szCs w:val="23"/>
    </w:rPr>
    <w:tblPr>
      <w:tblBorders>
        <w:top w:val="single" w:sz="4" w:space="0" w:color="E97132"/>
        <w:left w:val="single" w:sz="4" w:space="0" w:color="E97132"/>
        <w:bottom w:val="single" w:sz="4" w:space="0" w:color="E97132"/>
        <w:right w:val="single" w:sz="4" w:space="0" w:color="E97132"/>
        <w:insideH w:val="single" w:sz="4" w:space="0" w:color="E97132"/>
        <w:insideV w:val="single" w:sz="4" w:space="0" w:color="E97132"/>
      </w:tblBorders>
    </w:tblPr>
    <w:tcPr>
      <w:vAlign w:val="center"/>
    </w:tcPr>
    <w:tblStylePr w:type="firstRow">
      <w:rPr>
        <w:rFonts w:ascii="Aptos Display" w:hAnsi="Aptos Display"/>
        <w:b/>
        <w:color w:val="FFFFFF"/>
      </w:rPr>
      <w:tblPr/>
      <w:tcPr>
        <w:shd w:val="clear" w:color="auto" w:fill="E97132"/>
      </w:tcPr>
    </w:tblStylePr>
    <w:tblStylePr w:type="lastRow">
      <w:tblPr/>
      <w:tcPr>
        <w:tcBorders>
          <w:top w:val="double" w:sz="4" w:space="0" w:color="E97132"/>
        </w:tcBorders>
      </w:tcPr>
    </w:tblStylePr>
    <w:tblStylePr w:type="firstCol">
      <w:rPr>
        <w:b/>
      </w:rPr>
    </w:tblStylePr>
  </w:style>
  <w:style w:type="character" w:styleId="Accentuation">
    <w:name w:val="Emphasis"/>
    <w:basedOn w:val="Policepardfaut"/>
    <w:uiPriority w:val="20"/>
    <w:qFormat/>
    <w:rPr>
      <w:i/>
      <w:iCs/>
    </w:rPr>
  </w:style>
  <w:style w:type="character" w:styleId="Accentuationlgre">
    <w:name w:val="Subtle Emphasis"/>
    <w:basedOn w:val="Policepardfaut"/>
    <w:uiPriority w:val="19"/>
    <w:rPr>
      <w:i/>
      <w:iCs/>
      <w:color w:val="404040"/>
    </w:rPr>
  </w:style>
  <w:style w:type="character" w:styleId="Appelnotedebasdep">
    <w:name w:val="footnote reference"/>
    <w:basedOn w:val="Policepardfaut"/>
    <w:uiPriority w:val="99"/>
    <w:rPr>
      <w:vertAlign w:val="superscript"/>
    </w:rPr>
  </w:style>
  <w:style w:type="paragraph" w:customStyle="1" w:styleId="Datedulivre">
    <w:name w:val="Date du livre"/>
    <w:basedOn w:val="Normal"/>
    <w:uiPriority w:val="1"/>
    <w:qFormat/>
    <w:pPr>
      <w:spacing w:line="192" w:lineRule="auto"/>
      <w:ind w:left="284"/>
    </w:pPr>
    <w:rPr>
      <w:rFonts w:ascii="Franklin Gothic Medium Cond" w:hAnsi="Franklin Gothic Medium Cond" w:cs="Times New Roman (Titres CS)"/>
      <w:caps/>
      <w:color w:val="0F0E0C"/>
      <w:spacing w:val="30"/>
      <w:kern w:val="24"/>
      <w:sz w:val="38"/>
      <w:szCs w:val="34"/>
      <w:lang w:eastAsia="fr-FR"/>
    </w:rPr>
  </w:style>
  <w:style w:type="character" w:customStyle="1" w:styleId="ParagraphedelisteCar">
    <w:name w:val="Paragraphe de liste Car"/>
    <w:aliases w:val="Bolos Car,Table/Figure Heading Car,En tête 1 Car,List Paragraph1 Car,References Car,Colorful List - Accent 11 Car,List Paragraph (numbered (a)) Car,Lapis Bulleted List Car,Dot pt Car,F5 List Paragraph Car,No Spacing1 Car"/>
    <w:link w:val="Paragraphedeliste"/>
    <w:uiPriority w:val="34"/>
    <w:qFormat/>
    <w:rPr>
      <w:rFonts w:ascii="Franklin Gothic Medium Cond" w:eastAsia="SimSun" w:hAnsi="Franklin Gothic Medium Cond"/>
      <w:spacing w:val="16"/>
      <w:kern w:val="0"/>
      <w:szCs w:val="19"/>
    </w:rPr>
  </w:style>
  <w:style w:type="paragraph" w:customStyle="1" w:styleId="RedMangrovestyle1">
    <w:name w:val="Red Mangrove style 1"/>
    <w:basedOn w:val="Paragraphedeliste"/>
    <w:link w:val="RedMangrovestyle1Car"/>
    <w:uiPriority w:val="99"/>
    <w:pPr>
      <w:ind w:left="783" w:hanging="641"/>
      <w:outlineLvl w:val="0"/>
    </w:pPr>
    <w:rPr>
      <w:caps/>
      <w:color w:val="4F9FA6"/>
      <w:sz w:val="38"/>
      <w:szCs w:val="34"/>
    </w:rPr>
  </w:style>
  <w:style w:type="character" w:customStyle="1" w:styleId="RedMangrovestyle1Car">
    <w:name w:val="Red Mangrove style 1 Car"/>
    <w:basedOn w:val="Policepardfaut"/>
    <w:link w:val="RedMangrovestyle1"/>
    <w:uiPriority w:val="99"/>
    <w:rPr>
      <w:rFonts w:ascii="Franklin Gothic Medium Cond" w:eastAsia="SimSun" w:hAnsi="Franklin Gothic Medium Cond"/>
      <w:caps/>
      <w:color w:val="4F9FA6"/>
      <w:spacing w:val="16"/>
      <w:sz w:val="38"/>
      <w:szCs w:val="34"/>
    </w:rPr>
  </w:style>
  <w:style w:type="character" w:customStyle="1" w:styleId="En-ttedetabledesmatiresCar">
    <w:name w:val="En-tête de table des matières Car"/>
    <w:basedOn w:val="Ttulo1Car"/>
    <w:link w:val="En-ttedetabledesmatires"/>
    <w:uiPriority w:val="39"/>
    <w:rsid w:val="007E0600"/>
    <w:rPr>
      <w:rFonts w:ascii="Calibri" w:eastAsia="SimSun" w:hAnsi="Calibri"/>
      <w:bCs/>
      <w:caps w:val="0"/>
      <w:color w:val="FFFFFF"/>
      <w:spacing w:val="16"/>
      <w:sz w:val="32"/>
      <w:szCs w:val="34"/>
      <w:shd w:val="clear" w:color="auto" w:fill="002B41"/>
    </w:rPr>
  </w:style>
  <w:style w:type="table" w:styleId="Grilledutableau">
    <w:name w:val="Table Grid"/>
    <w:aliases w:val="CV table,chiffres,Tableau D,Table Finalité,GT0"/>
    <w:basedOn w:val="TableauNormal"/>
    <w:uiPriority w:val="3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uiPriority w:val="39"/>
    <w:pPr>
      <w:spacing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qFormat/>
    <w:pPr>
      <w:spacing w:line="240" w:lineRule="auto"/>
    </w:pPr>
    <w:rPr>
      <w:b/>
      <w:bCs/>
      <w:smallCaps/>
      <w:color w:val="595959"/>
      <w:spacing w:val="6"/>
    </w:rPr>
  </w:style>
  <w:style w:type="paragraph" w:styleId="Listepuces">
    <w:name w:val="List Bullet"/>
    <w:link w:val="ListepucesCar"/>
    <w:qFormat/>
    <w:pPr>
      <w:numPr>
        <w:numId w:val="2"/>
      </w:numPr>
      <w:spacing w:after="120"/>
      <w:contextualSpacing/>
    </w:pPr>
    <w:rPr>
      <w:rFonts w:cs="Times New Roman (Corps CS)"/>
      <w:sz w:val="20"/>
      <w:szCs w:val="23"/>
      <w:lang w:eastAsia="fr-FR"/>
    </w:rPr>
  </w:style>
  <w:style w:type="character" w:customStyle="1" w:styleId="ListepucesCar">
    <w:name w:val="Liste à puces Car"/>
    <w:basedOn w:val="Policepardfaut"/>
    <w:link w:val="Listepuces"/>
    <w:rPr>
      <w:rFonts w:cs="Times New Roman (Corps CS)"/>
      <w:kern w:val="0"/>
      <w:sz w:val="20"/>
      <w:szCs w:val="23"/>
      <w:lang w:eastAsia="fr-FR"/>
    </w:rPr>
  </w:style>
  <w:style w:type="paragraph" w:styleId="Listepuces2">
    <w:name w:val="List Bullet 2"/>
    <w:basedOn w:val="Listepuces"/>
    <w:qFormat/>
    <w:pPr>
      <w:numPr>
        <w:ilvl w:val="1"/>
        <w:numId w:val="0"/>
      </w:numPr>
    </w:pPr>
  </w:style>
  <w:style w:type="paragraph" w:styleId="Listepuces3">
    <w:name w:val="List Bullet 3"/>
    <w:basedOn w:val="Listepuces"/>
    <w:qFormat/>
    <w:pPr>
      <w:numPr>
        <w:ilvl w:val="2"/>
        <w:numId w:val="0"/>
      </w:numPr>
    </w:pPr>
  </w:style>
  <w:style w:type="paragraph" w:styleId="NormalWeb">
    <w:name w:val="Normal (Web)"/>
    <w:basedOn w:val="Normal"/>
    <w:uiPriority w:val="99"/>
    <w:pPr>
      <w:spacing w:before="100" w:beforeAutospacing="1" w:after="100" w:afterAutospacing="1" w:line="25" w:lineRule="atLeast"/>
    </w:pPr>
    <w:rPr>
      <w:rFonts w:eastAsia="Times New Roman"/>
      <w:lang w:eastAsia="fr-FR"/>
    </w:rPr>
  </w:style>
  <w:style w:type="paragraph" w:styleId="Notedebasdepage">
    <w:name w:val="footnote text"/>
    <w:basedOn w:val="Normal"/>
    <w:link w:val="NotedebasdepageCar"/>
    <w:uiPriority w:val="99"/>
    <w:pPr>
      <w:spacing w:line="240" w:lineRule="auto"/>
    </w:pPr>
    <w:rPr>
      <w:sz w:val="19"/>
      <w:szCs w:val="19"/>
    </w:rPr>
  </w:style>
  <w:style w:type="character" w:customStyle="1" w:styleId="NotedebasdepageCar">
    <w:name w:val="Note de bas de page Car"/>
    <w:basedOn w:val="Policepardfaut"/>
    <w:link w:val="Notedebasdepage"/>
    <w:uiPriority w:val="99"/>
    <w:rPr>
      <w:rFonts w:ascii="Arial Narrow" w:eastAsia="SimSun" w:hAnsi="Arial Narrow"/>
      <w:spacing w:val="16"/>
      <w:kern w:val="0"/>
      <w:sz w:val="19"/>
      <w:szCs w:val="19"/>
    </w:rPr>
  </w:style>
  <w:style w:type="paragraph" w:customStyle="1" w:styleId="Notedulivre">
    <w:name w:val="Note du livre"/>
    <w:basedOn w:val="Normal"/>
    <w:uiPriority w:val="1"/>
    <w:qFormat/>
    <w:pPr>
      <w:spacing w:before="120" w:line="192" w:lineRule="auto"/>
      <w:ind w:left="284"/>
    </w:pPr>
    <w:rPr>
      <w:rFonts w:cs="Arial"/>
      <w:color w:val="0F0E0C"/>
      <w:spacing w:val="22"/>
      <w:sz w:val="27"/>
      <w:szCs w:val="27"/>
    </w:rPr>
  </w:style>
  <w:style w:type="paragraph" w:customStyle="1" w:styleId="Notesdebasdepage">
    <w:name w:val="Notes de bas de page"/>
    <w:basedOn w:val="Notedebasdepage"/>
    <w:qFormat/>
    <w:pPr>
      <w:jc w:val="left"/>
    </w:pPr>
    <w:rPr>
      <w:sz w:val="15"/>
      <w:szCs w:val="15"/>
    </w:rPr>
  </w:style>
  <w:style w:type="paragraph" w:customStyle="1" w:styleId="Puces-RedMangrove">
    <w:name w:val="Puces - Red Mangrove"/>
    <w:basedOn w:val="Paragraphedeliste"/>
    <w:qFormat/>
    <w:pPr>
      <w:numPr>
        <w:numId w:val="3"/>
      </w:numPr>
      <w:spacing w:before="120" w:after="120" w:line="276" w:lineRule="auto"/>
    </w:pPr>
    <w:rPr>
      <w:rFonts w:ascii="Arial Narrow" w:hAnsi="Arial Narrow" w:cs="Aptos"/>
      <w:szCs w:val="21"/>
    </w:rPr>
  </w:style>
  <w:style w:type="paragraph" w:customStyle="1" w:styleId="RedMangrove-GrandeIde">
    <w:name w:val="Red Mangrove - Grande Idée"/>
    <w:basedOn w:val="Normal"/>
    <w:link w:val="RedMangrove-GrandeIdeCar"/>
    <w:uiPriority w:val="99"/>
    <w:pPr>
      <w:spacing w:line="320" w:lineRule="atLeast"/>
    </w:pPr>
    <w:rPr>
      <w:rFonts w:eastAsia="Times New Roman" w:cs="Arial"/>
      <w:b/>
      <w:bCs/>
      <w:i/>
      <w:iCs/>
      <w:color w:val="595959"/>
    </w:rPr>
  </w:style>
  <w:style w:type="character" w:customStyle="1" w:styleId="RedMangrove-GrandeIdeCar">
    <w:name w:val="Red Mangrove - Grande Idée Car"/>
    <w:basedOn w:val="Policepardfaut"/>
    <w:link w:val="RedMangrove-GrandeIde"/>
    <w:uiPriority w:val="99"/>
    <w:rPr>
      <w:rFonts w:ascii="Arial Narrow" w:eastAsia="Times New Roman" w:hAnsi="Arial Narrow" w:cs="Arial"/>
      <w:b/>
      <w:bCs/>
      <w:i/>
      <w:iCs/>
      <w:color w:val="595959"/>
      <w:spacing w:val="16"/>
      <w:kern w:val="0"/>
    </w:rPr>
  </w:style>
  <w:style w:type="paragraph" w:customStyle="1" w:styleId="RedMangrovestyle2">
    <w:name w:val="Red Mangrove style 2"/>
    <w:basedOn w:val="Normal"/>
    <w:link w:val="RedMangrovestyle2Car"/>
    <w:uiPriority w:val="99"/>
    <w:pPr>
      <w:spacing w:after="120" w:line="25" w:lineRule="atLeast"/>
      <w:ind w:left="720" w:hanging="360"/>
      <w:outlineLvl w:val="1"/>
    </w:pPr>
    <w:rPr>
      <w:rFonts w:ascii="Franklin Gothic Medium Cond" w:hAnsi="Franklin Gothic Medium Cond"/>
      <w:caps/>
      <w:noProof/>
      <w:sz w:val="27"/>
    </w:rPr>
  </w:style>
  <w:style w:type="character" w:customStyle="1" w:styleId="RedMangrovestyle2Car">
    <w:name w:val="Red Mangrove style 2 Car"/>
    <w:basedOn w:val="Policepardfaut"/>
    <w:link w:val="RedMangrovestyle2"/>
    <w:uiPriority w:val="99"/>
    <w:rPr>
      <w:rFonts w:ascii="Franklin Gothic Medium Cond" w:eastAsia="SimSun" w:hAnsi="Franklin Gothic Medium Cond"/>
      <w:caps/>
      <w:noProof/>
      <w:spacing w:val="16"/>
      <w:sz w:val="27"/>
    </w:rPr>
  </w:style>
  <w:style w:type="character" w:styleId="Rfrencelgre">
    <w:name w:val="Subtle Reference"/>
    <w:basedOn w:val="Policepardfaut"/>
    <w:uiPriority w:val="31"/>
    <w:rPr>
      <w:smallCaps/>
      <w:color w:val="404040"/>
      <w:u w:val="single" w:color="7F7F7F"/>
    </w:rPr>
  </w:style>
  <w:style w:type="paragraph" w:styleId="Sansinterligne">
    <w:name w:val="No Spacing"/>
    <w:basedOn w:val="Normal"/>
    <w:link w:val="SansinterligneCar"/>
    <w:uiPriority w:val="1"/>
    <w:qFormat/>
  </w:style>
  <w:style w:type="character" w:customStyle="1" w:styleId="SansinterligneCar">
    <w:name w:val="Sans interligne Car"/>
    <w:basedOn w:val="Policepardfaut"/>
    <w:link w:val="Sansinterligne"/>
    <w:uiPriority w:val="1"/>
    <w:rPr>
      <w:rFonts w:ascii="Arial Narrow" w:eastAsia="SimSun" w:hAnsi="Arial Narrow"/>
      <w:spacing w:val="16"/>
      <w:kern w:val="0"/>
    </w:rPr>
  </w:style>
  <w:style w:type="paragraph" w:styleId="Tabledesillustrations">
    <w:name w:val="table of figures"/>
    <w:basedOn w:val="Normal"/>
    <w:next w:val="Normal"/>
    <w:uiPriority w:val="99"/>
  </w:style>
  <w:style w:type="character" w:styleId="Titredulivre">
    <w:name w:val="Book Title"/>
    <w:basedOn w:val="Policepardfaut"/>
    <w:uiPriority w:val="33"/>
    <w:qFormat/>
    <w:rPr>
      <w:b/>
      <w:bCs/>
      <w:i/>
      <w:iCs/>
      <w:spacing w:val="5"/>
    </w:rPr>
  </w:style>
  <w:style w:type="paragraph" w:styleId="Textedebulles">
    <w:name w:val="Balloon Text"/>
    <w:basedOn w:val="Normal"/>
    <w:link w:val="TextedebullesCar"/>
    <w:uiPriority w:val="99"/>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Pr>
      <w:rFonts w:ascii="Segoe UI" w:eastAsia="SimSun" w:hAnsi="Segoe UI" w:cs="Segoe UI"/>
      <w:spacing w:val="16"/>
      <w:kern w:val="0"/>
      <w:sz w:val="18"/>
      <w:szCs w:val="18"/>
    </w:rPr>
  </w:style>
  <w:style w:type="character" w:customStyle="1" w:styleId="Mencinsinresolver2">
    <w:name w:val="Mención sin resolver2"/>
    <w:basedOn w:val="Policepardfaut"/>
    <w:uiPriority w:val="99"/>
    <w:rPr>
      <w:color w:val="605E5C"/>
      <w:shd w:val="clear" w:color="auto" w:fill="E1DFDD"/>
    </w:rPr>
  </w:style>
  <w:style w:type="table" w:customStyle="1" w:styleId="a">
    <w:basedOn w:val="TableNormal1"/>
    <w:pPr>
      <w:spacing w:line="240" w:lineRule="auto"/>
    </w:pPr>
    <w:tblPr>
      <w:tblStyleRowBandSize w:val="1"/>
      <w:tblStyleColBandSize w:val="1"/>
      <w:tblCellMar>
        <w:left w:w="115" w:type="dxa"/>
        <w:right w:w="115" w:type="dxa"/>
      </w:tblCellMar>
    </w:tblPr>
  </w:style>
  <w:style w:type="table" w:customStyle="1" w:styleId="a0">
    <w:basedOn w:val="TableNormal1"/>
    <w:pPr>
      <w:spacing w:line="240" w:lineRule="auto"/>
    </w:pPr>
    <w:tblPr>
      <w:tblStyleRowBandSize w:val="1"/>
      <w:tblStyleColBandSize w:val="1"/>
      <w:tblCellMar>
        <w:left w:w="115" w:type="dxa"/>
        <w:right w:w="115" w:type="dxa"/>
      </w:tblCellMar>
    </w:tblPr>
  </w:style>
  <w:style w:type="table" w:customStyle="1" w:styleId="a1">
    <w:basedOn w:val="TableNormal1"/>
    <w:pPr>
      <w:spacing w:line="240" w:lineRule="auto"/>
    </w:pPr>
    <w:tblPr>
      <w:tblStyleRowBandSize w:val="1"/>
      <w:tblStyleColBandSize w:val="1"/>
      <w:tblCellMar>
        <w:left w:w="115" w:type="dxa"/>
        <w:right w:w="115" w:type="dxa"/>
      </w:tblCellMar>
    </w:tblPr>
  </w:style>
  <w:style w:type="table" w:customStyle="1" w:styleId="a2">
    <w:basedOn w:val="TableNormal1"/>
    <w:pPr>
      <w:spacing w:line="240" w:lineRule="auto"/>
    </w:pPr>
    <w:tblPr>
      <w:tblStyleRowBandSize w:val="1"/>
      <w:tblStyleColBandSize w:val="1"/>
      <w:tblCellMar>
        <w:left w:w="115" w:type="dxa"/>
        <w:right w:w="115" w:type="dxa"/>
      </w:tblCellMar>
    </w:tblPr>
  </w:style>
  <w:style w:type="table" w:customStyle="1" w:styleId="a3">
    <w:basedOn w:val="TableNormal1"/>
    <w:pPr>
      <w:spacing w:line="240" w:lineRule="auto"/>
    </w:pPr>
    <w:tblPr>
      <w:tblStyleRowBandSize w:val="1"/>
      <w:tblStyleColBandSize w:val="1"/>
      <w:tblCellMar>
        <w:left w:w="115" w:type="dxa"/>
        <w:right w:w="115" w:type="dxa"/>
      </w:tblCellMar>
    </w:tblPr>
  </w:style>
  <w:style w:type="table" w:customStyle="1" w:styleId="a4">
    <w:basedOn w:val="TableNormal1"/>
    <w:pPr>
      <w:spacing w:line="240" w:lineRule="auto"/>
    </w:pPr>
    <w:tblPr>
      <w:tblStyleRowBandSize w:val="1"/>
      <w:tblStyleColBandSize w:val="1"/>
      <w:tblCellMar>
        <w:left w:w="115" w:type="dxa"/>
        <w:right w:w="115" w:type="dxa"/>
      </w:tblCellMar>
    </w:tblPr>
  </w:style>
  <w:style w:type="table" w:customStyle="1" w:styleId="a5">
    <w:basedOn w:val="TableNormal1"/>
    <w:pPr>
      <w:spacing w:line="240" w:lineRule="auto"/>
    </w:pPr>
    <w:tblPr>
      <w:tblStyleRowBandSize w:val="1"/>
      <w:tblStyleColBandSize w:val="1"/>
      <w:tblCellMar>
        <w:left w:w="115" w:type="dxa"/>
        <w:right w:w="115" w:type="dxa"/>
      </w:tblCellMar>
    </w:tblPr>
  </w:style>
  <w:style w:type="paragraph" w:customStyle="1" w:styleId="TEXTO">
    <w:name w:val="TEXTO"/>
    <w:basedOn w:val="Normal"/>
    <w:link w:val="TEXTOCar"/>
    <w:qFormat/>
    <w:rsid w:val="00A33116"/>
    <w:pPr>
      <w:spacing w:before="240"/>
    </w:pPr>
    <w:rPr>
      <w:rFonts w:ascii="Poppins" w:hAnsi="Poppins"/>
      <w:sz w:val="22"/>
      <w:lang w:val="fr-FR"/>
    </w:rPr>
  </w:style>
  <w:style w:type="paragraph" w:customStyle="1" w:styleId="Textoconvietas">
    <w:name w:val="Texto con viñetas"/>
    <w:basedOn w:val="TEXTO"/>
    <w:link w:val="TextoconvietasCar"/>
    <w:qFormat/>
    <w:rsid w:val="000476FE"/>
    <w:pPr>
      <w:numPr>
        <w:numId w:val="14"/>
      </w:numPr>
    </w:pPr>
  </w:style>
  <w:style w:type="character" w:customStyle="1" w:styleId="TEXTOCar">
    <w:name w:val="TEXTO Car"/>
    <w:basedOn w:val="Policepardfaut"/>
    <w:link w:val="TEXTO"/>
    <w:rsid w:val="00A33116"/>
    <w:rPr>
      <w:rFonts w:ascii="Poppins" w:eastAsia="SimSun" w:hAnsi="Poppins"/>
      <w:spacing w:val="16"/>
      <w:sz w:val="22"/>
      <w:lang w:val="fr-FR"/>
    </w:rPr>
  </w:style>
  <w:style w:type="character" w:customStyle="1" w:styleId="TextoconvietasCar">
    <w:name w:val="Texto con viñetas Car"/>
    <w:basedOn w:val="TEXTOCar"/>
    <w:link w:val="Textoconvietas"/>
    <w:rsid w:val="000476FE"/>
    <w:rPr>
      <w:rFonts w:ascii="Poppins" w:eastAsia="SimSun" w:hAnsi="Poppins"/>
      <w:spacing w:val="16"/>
      <w:sz w:val="24"/>
      <w:lang w:val="fr-FR"/>
    </w:rPr>
  </w:style>
  <w:style w:type="paragraph" w:customStyle="1" w:styleId="Textopoppinsennegrita">
    <w:name w:val="Texto poppins en negrita"/>
    <w:basedOn w:val="Normal"/>
    <w:link w:val="TextopoppinsennegritaCar"/>
    <w:qFormat/>
    <w:rsid w:val="00AD5EC2"/>
    <w:rPr>
      <w:rFonts w:ascii="Poppins" w:hAnsi="Poppins" w:cs="Times New Roman"/>
      <w:b/>
      <w:sz w:val="24"/>
      <w:szCs w:val="24"/>
    </w:rPr>
  </w:style>
  <w:style w:type="paragraph" w:customStyle="1" w:styleId="Textovietaennegrita">
    <w:name w:val="Texto viñeta en negrita"/>
    <w:basedOn w:val="Normal"/>
    <w:link w:val="TextovietaennegritaCar"/>
    <w:qFormat/>
    <w:rsid w:val="00AD5EC2"/>
    <w:pPr>
      <w:numPr>
        <w:numId w:val="16"/>
      </w:numPr>
    </w:pPr>
    <w:rPr>
      <w:rFonts w:ascii="Poppins" w:hAnsi="Poppins" w:cs="Times New Roman"/>
      <w:b/>
      <w:sz w:val="24"/>
      <w:szCs w:val="24"/>
    </w:rPr>
  </w:style>
  <w:style w:type="character" w:customStyle="1" w:styleId="TextopoppinsennegritaCar">
    <w:name w:val="Texto poppins en negrita Car"/>
    <w:basedOn w:val="Policepardfaut"/>
    <w:link w:val="Textopoppinsennegrita"/>
    <w:rsid w:val="00AD5EC2"/>
    <w:rPr>
      <w:rFonts w:ascii="Poppins" w:eastAsia="SimSun" w:hAnsi="Poppins" w:cs="Times New Roman"/>
      <w:b/>
      <w:spacing w:val="16"/>
      <w:sz w:val="24"/>
      <w:szCs w:val="24"/>
    </w:rPr>
  </w:style>
  <w:style w:type="character" w:customStyle="1" w:styleId="TextovietaennegritaCar">
    <w:name w:val="Texto viñeta en negrita Car"/>
    <w:basedOn w:val="Policepardfaut"/>
    <w:link w:val="Textovietaennegrita"/>
    <w:rsid w:val="00AD5EC2"/>
    <w:rPr>
      <w:rFonts w:ascii="Poppins" w:eastAsia="SimSun" w:hAnsi="Poppins" w:cs="Times New Roman"/>
      <w:b/>
      <w:spacing w:val="16"/>
      <w:sz w:val="24"/>
      <w:szCs w:val="24"/>
    </w:rPr>
  </w:style>
  <w:style w:type="paragraph" w:customStyle="1" w:styleId="ds-markdown-paragraph">
    <w:name w:val="ds-markdown-paragraph"/>
    <w:basedOn w:val="Normal"/>
    <w:rsid w:val="0036246E"/>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Mentionnonrsolue">
    <w:name w:val="Unresolved Mention"/>
    <w:basedOn w:val="Policepardfaut"/>
    <w:uiPriority w:val="99"/>
    <w:semiHidden/>
    <w:unhideWhenUsed/>
    <w:rsid w:val="00F73BF5"/>
    <w:rPr>
      <w:color w:val="605E5C"/>
      <w:shd w:val="clear" w:color="auto" w:fill="E1DFDD"/>
    </w:rPr>
  </w:style>
  <w:style w:type="character" w:styleId="Lienhypertextesuivivisit">
    <w:name w:val="FollowedHyperlink"/>
    <w:basedOn w:val="Policepardfaut"/>
    <w:uiPriority w:val="99"/>
    <w:semiHidden/>
    <w:unhideWhenUsed/>
    <w:rsid w:val="00F73BF5"/>
    <w:rPr>
      <w:color w:val="800080" w:themeColor="followedHyperlink"/>
      <w:u w:val="single"/>
    </w:rPr>
  </w:style>
  <w:style w:type="numbering" w:customStyle="1" w:styleId="Estilo1">
    <w:name w:val="Estilo1"/>
    <w:uiPriority w:val="99"/>
    <w:rsid w:val="00ED7B4E"/>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paragraph" w:styleId="Notedefin">
    <w:name w:val="endnote text"/>
    <w:basedOn w:val="Normal"/>
    <w:link w:val="NotedefinCar"/>
    <w:uiPriority w:val="99"/>
    <w:semiHidden/>
    <w:unhideWhenUsed/>
    <w:rsid w:val="00F47A8B"/>
    <w:pPr>
      <w:spacing w:line="240" w:lineRule="auto"/>
    </w:pPr>
    <w:rPr>
      <w:sz w:val="20"/>
      <w:szCs w:val="20"/>
    </w:rPr>
  </w:style>
  <w:style w:type="character" w:customStyle="1" w:styleId="NotedefinCar">
    <w:name w:val="Note de fin Car"/>
    <w:basedOn w:val="Policepardfaut"/>
    <w:link w:val="Notedefin"/>
    <w:uiPriority w:val="99"/>
    <w:semiHidden/>
    <w:rsid w:val="00F47A8B"/>
    <w:rPr>
      <w:sz w:val="20"/>
      <w:szCs w:val="20"/>
    </w:rPr>
  </w:style>
  <w:style w:type="character" w:styleId="Appeldenotedefin">
    <w:name w:val="endnote reference"/>
    <w:basedOn w:val="Policepardfaut"/>
    <w:uiPriority w:val="99"/>
    <w:semiHidden/>
    <w:unhideWhenUsed/>
    <w:rsid w:val="00F47A8B"/>
    <w:rPr>
      <w:vertAlign w:val="superscript"/>
    </w:rPr>
  </w:style>
  <w:style w:type="paragraph" w:styleId="Corpsdetexte">
    <w:name w:val="Body Text"/>
    <w:basedOn w:val="Normal"/>
    <w:link w:val="CorpsdetexteCar"/>
    <w:uiPriority w:val="1"/>
    <w:qFormat/>
    <w:rsid w:val="00E3529C"/>
    <w:pPr>
      <w:widowControl w:val="0"/>
      <w:autoSpaceDE w:val="0"/>
      <w:autoSpaceDN w:val="0"/>
      <w:spacing w:line="240" w:lineRule="auto"/>
      <w:jc w:val="left"/>
    </w:pPr>
    <w:rPr>
      <w:rFonts w:ascii="Trebuchet MS" w:eastAsia="Trebuchet MS" w:hAnsi="Trebuchet MS" w:cs="Trebuchet MS"/>
      <w:sz w:val="24"/>
      <w:szCs w:val="24"/>
      <w:lang w:val="es-ES" w:eastAsia="en-US"/>
    </w:rPr>
  </w:style>
  <w:style w:type="character" w:customStyle="1" w:styleId="CorpsdetexteCar">
    <w:name w:val="Corps de texte Car"/>
    <w:basedOn w:val="Policepardfaut"/>
    <w:link w:val="Corpsdetexte"/>
    <w:uiPriority w:val="1"/>
    <w:rsid w:val="00E3529C"/>
    <w:rPr>
      <w:rFonts w:ascii="Trebuchet MS" w:eastAsia="Trebuchet MS" w:hAnsi="Trebuchet MS" w:cs="Trebuchet MS"/>
      <w:sz w:val="24"/>
      <w:szCs w:val="24"/>
      <w:lang w:val="es-ES" w:eastAsia="en-US"/>
    </w:rPr>
  </w:style>
  <w:style w:type="paragraph" w:styleId="Sous-titre">
    <w:name w:val="Subtitle"/>
    <w:basedOn w:val="Normal"/>
    <w:next w:val="Normal"/>
    <w:uiPriority w:val="11"/>
    <w:qFormat/>
    <w:pPr>
      <w:spacing w:line="192" w:lineRule="auto"/>
      <w:ind w:left="284"/>
    </w:pPr>
    <w:rPr>
      <w:rFonts w:ascii="Libre Franklin Medium" w:eastAsia="Libre Franklin Medium" w:hAnsi="Libre Franklin Medium" w:cs="Libre Franklin Medium"/>
      <w:smallCaps/>
      <w:color w:val="0F0E0C"/>
      <w:sz w:val="116"/>
      <w:szCs w:val="116"/>
    </w:rPr>
  </w:style>
  <w:style w:type="table" w:customStyle="1" w:styleId="aa">
    <w:basedOn w:val="TableNormal0"/>
    <w:tblPr>
      <w:tblStyleRowBandSize w:val="1"/>
      <w:tblStyleColBandSize w:val="1"/>
      <w:tblCellMar>
        <w:left w:w="115" w:type="dxa"/>
        <w:right w:w="115" w:type="dxa"/>
      </w:tblCellMar>
    </w:tblPr>
  </w:style>
  <w:style w:type="table" w:customStyle="1" w:styleId="ab">
    <w:basedOn w:val="TableNormal0"/>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left w:w="115" w:type="dxa"/>
        <w:right w:w="115" w:type="dxa"/>
      </w:tblCellMar>
    </w:tblPr>
  </w:style>
  <w:style w:type="table" w:customStyle="1" w:styleId="ad">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3.xml"/><Relationship Id="rId26" Type="http://schemas.openxmlformats.org/officeDocument/2006/relationships/image" Target="media/image26.png"/><Relationship Id="rId21" Type="http://schemas.openxmlformats.org/officeDocument/2006/relationships/header" Target="header5.xml"/><Relationship Id="rId34"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17.png"/><Relationship Id="rId25" Type="http://schemas.openxmlformats.org/officeDocument/2006/relationships/image" Target="media/image25.png"/><Relationship Id="rId33" Type="http://schemas.openxmlformats.org/officeDocument/2006/relationships/image" Target="media/image3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6.jpg"/><Relationship Id="rId20" Type="http://schemas.openxmlformats.org/officeDocument/2006/relationships/footer" Target="footer3.xml"/><Relationship Id="rId29"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24.png"/><Relationship Id="rId32" Type="http://schemas.openxmlformats.org/officeDocument/2006/relationships/image" Target="media/image33.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5.png"/><Relationship Id="rId23" Type="http://schemas.openxmlformats.org/officeDocument/2006/relationships/image" Target="media/image23.png"/><Relationship Id="rId28" Type="http://schemas.openxmlformats.org/officeDocument/2006/relationships/image" Target="media/image28.png"/><Relationship Id="rId36" Type="http://schemas.openxmlformats.org/officeDocument/2006/relationships/footer" Target="footer5.xml"/><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14.png"/><Relationship Id="rId22" Type="http://schemas.openxmlformats.org/officeDocument/2006/relationships/image" Target="media/image22.png"/><Relationship Id="rId27" Type="http://schemas.openxmlformats.org/officeDocument/2006/relationships/image" Target="media/image27.png"/><Relationship Id="rId30" Type="http://schemas.openxmlformats.org/officeDocument/2006/relationships/header" Target="header6.xml"/><Relationship Id="rId35"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2.xml.rels><?xml version="1.0" encoding="UTF-8" standalone="yes"?>
<Relationships xmlns="http://schemas.openxmlformats.org/package/2006/relationships"><Relationship Id="rId8" Type="http://schemas.openxmlformats.org/officeDocument/2006/relationships/image" Target="media/image11.jpeg"/><Relationship Id="rId3" Type="http://schemas.openxmlformats.org/officeDocument/2006/relationships/image" Target="media/image6.jpg"/><Relationship Id="rId7" Type="http://schemas.openxmlformats.org/officeDocument/2006/relationships/image" Target="media/image10.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jpg"/><Relationship Id="rId10" Type="http://schemas.openxmlformats.org/officeDocument/2006/relationships/image" Target="media/image13.jpeg"/><Relationship Id="rId4" Type="http://schemas.openxmlformats.org/officeDocument/2006/relationships/image" Target="media/image7.png"/><Relationship Id="rId9" Type="http://schemas.openxmlformats.org/officeDocument/2006/relationships/image" Target="media/image12.png"/></Relationships>
</file>

<file path=word/_rels/footer3.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footer4.xml.rels><?xml version="1.0" encoding="UTF-8" standalone="yes"?>
<Relationships xmlns="http://schemas.openxmlformats.org/package/2006/relationships"><Relationship Id="rId2" Type="http://schemas.openxmlformats.org/officeDocument/2006/relationships/image" Target="media/image35.png"/><Relationship Id="rId1" Type="http://schemas.openxmlformats.org/officeDocument/2006/relationships/image" Target="media/image20.png"/></Relationships>
</file>

<file path=word/_rels/footer5.xml.rels><?xml version="1.0" encoding="UTF-8" standalone="yes"?>
<Relationships xmlns="http://schemas.openxmlformats.org/package/2006/relationships"><Relationship Id="rId2" Type="http://schemas.openxmlformats.org/officeDocument/2006/relationships/image" Target="media/image35.png"/><Relationship Id="rId1" Type="http://schemas.openxmlformats.org/officeDocument/2006/relationships/image" Target="media/image20.png"/></Relationships>
</file>

<file path=word/_rels/footnotes.xml.rels><?xml version="1.0" encoding="UTF-8" standalone="yes"?>
<Relationships xmlns="http://schemas.openxmlformats.org/package/2006/relationships"><Relationship Id="rId8" Type="http://schemas.openxmlformats.org/officeDocument/2006/relationships/hyperlink" Target="https://drive.google.com/drive/folders/1gpva9srQMtzmmf-gHWbktyNlPcxQfm3D" TargetMode="External"/><Relationship Id="rId3" Type="http://schemas.openxmlformats.org/officeDocument/2006/relationships/hyperlink" Target="https://youtu.be/0s1oFCHUyzQ?si=NtfDQM-iVzlkWIky" TargetMode="External"/><Relationship Id="rId7" Type="http://schemas.openxmlformats.org/officeDocument/2006/relationships/hyperlink" Target="https://www.youtube.com/watch?v=QPmKF-Sl9tU" TargetMode="External"/><Relationship Id="rId2" Type="http://schemas.openxmlformats.org/officeDocument/2006/relationships/hyperlink" Target="https://drive.google.com/drive/folders/1dSK3764AOak8gW8tSBwq31fE8yKT8Erb" TargetMode="External"/><Relationship Id="rId1" Type="http://schemas.openxmlformats.org/officeDocument/2006/relationships/hyperlink" Target="https://www.undp.org/es/cuba/proyectos/plataforma-articulada-para-el-desarrollo-integral-territorial-padit" TargetMode="External"/><Relationship Id="rId6" Type="http://schemas.openxmlformats.org/officeDocument/2006/relationships/hyperlink" Target="https://www.granma.cu/cuba/2025-06-25/lanzan-convocatoria-de-financiamiento-a-nuevos-actores-economicos-en-cuba-25-06-2025-16-06-43?fbclid=IwQ0xDSwLKR2ZleHRuA2FlbQIxMAABHviEPzpIv2FCP5xHl0D8hi_3jFeFQYEAGF6Yxn-M6YdPp9YRW_InZegQXlVu_aem_MqIJJwiiiJkFrV4lOYpFxw" TargetMode="External"/><Relationship Id="rId5" Type="http://schemas.openxmlformats.org/officeDocument/2006/relationships/hyperlink" Target="https://www.undp.org/es/cuba/noticias/convocatoria-de-apoyo-financiero-nuevos-actores-economicos-del-sector-agroalimentario-en-la-zona-oriental" TargetMode="External"/><Relationship Id="rId4" Type="http://schemas.openxmlformats.org/officeDocument/2006/relationships/hyperlink" Target="https://www.undp.org/es/cuba/proyectos/nuevos-actores-economicos" TargetMode="External"/><Relationship Id="rId9" Type="http://schemas.openxmlformats.org/officeDocument/2006/relationships/hyperlink" Target="http://agendaeconomica.cubadebate.cu/cuba-lanza-fondos-para-emprendimientos-agroalimentarios-con-apoyo-europe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9.png"/><Relationship Id="rId1" Type="http://schemas.openxmlformats.org/officeDocument/2006/relationships/image" Target="media/image18.jp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png"/><Relationship Id="rId1" Type="http://schemas.openxmlformats.org/officeDocument/2006/relationships/image" Target="media/image18.jpg"/></Relationships>
</file>

<file path=word/_rels/header7.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31.png"/><Relationship Id="rId1" Type="http://schemas.openxmlformats.org/officeDocument/2006/relationships/image" Target="media/image18.jpg"/></Relationships>
</file>

<file path=word/theme/theme1.xml><?xml version="1.0" encoding="utf-8"?>
<a:theme xmlns:a="http://schemas.openxmlformats.org/drawingml/2006/main" name="Office Theme">
  <a:themeElements>
    <a:clrScheme name="Personalizado 3">
      <a:dk1>
        <a:srgbClr val="002B41"/>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B1LDqHaF6YHXN5mN71n/nnE0lA==">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77</Pages>
  <Words>22573</Words>
  <Characters>124152</Characters>
  <Application>Microsoft Office Word</Application>
  <DocSecurity>0</DocSecurity>
  <Lines>1034</Lines>
  <Paragraphs>292</Paragraphs>
  <ScaleCrop>false</ScaleCrop>
  <HeadingPairs>
    <vt:vector size="6" baseType="variant">
      <vt:variant>
        <vt:lpstr>Titre</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146433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Name</dc:creator>
  <cp:lastModifiedBy>MARTINEZ Philippe</cp:lastModifiedBy>
  <cp:revision>4</cp:revision>
  <cp:lastPrinted>2025-09-29T13:18:00Z</cp:lastPrinted>
  <dcterms:created xsi:type="dcterms:W3CDTF">2025-09-26T19:30:00Z</dcterms:created>
  <dcterms:modified xsi:type="dcterms:W3CDTF">2025-09-29T13:18:00Z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6b08366572094f7f92592549296c9fc9</vt:lpwstr>
  </property>
</Properties>
</file>